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17" w:rsidRDefault="00CB7417" w:rsidP="005531B1">
      <w:pPr>
        <w:jc w:val="center"/>
        <w:outlineLvl w:val="0"/>
        <w:rPr>
          <w:b/>
          <w:bCs/>
        </w:rPr>
      </w:pPr>
      <w:r>
        <w:rPr>
          <w:b/>
          <w:bCs/>
          <w:color w:val="000000"/>
        </w:rPr>
        <w:t>ФГБОУ В</w:t>
      </w:r>
      <w:r w:rsidRPr="0003040C">
        <w:rPr>
          <w:b/>
          <w:bCs/>
          <w:color w:val="000000"/>
        </w:rPr>
        <w:t xml:space="preserve">О </w:t>
      </w:r>
      <w:r w:rsidRPr="00595EDC">
        <w:rPr>
          <w:b/>
          <w:bCs/>
        </w:rPr>
        <w:t>«Хакасский государственный университет им. Н. Ф. Катанова»</w:t>
      </w:r>
    </w:p>
    <w:p w:rsidR="00CB7417" w:rsidRPr="0003040C" w:rsidRDefault="00CB7417" w:rsidP="005531B1">
      <w:pPr>
        <w:shd w:val="clear" w:color="auto" w:fill="FFFFFF"/>
        <w:autoSpaceDE w:val="0"/>
        <w:autoSpaceDN w:val="0"/>
        <w:adjustRightInd w:val="0"/>
        <w:jc w:val="center"/>
        <w:rPr>
          <w:b/>
          <w:bCs/>
        </w:rPr>
      </w:pPr>
      <w:r>
        <w:rPr>
          <w:b/>
          <w:bCs/>
        </w:rPr>
        <w:t>Информационное письмо</w:t>
      </w:r>
    </w:p>
    <w:p w:rsidR="00CB7417" w:rsidRDefault="00CB7417" w:rsidP="005531B1">
      <w:pPr>
        <w:ind w:firstLine="567"/>
        <w:rPr>
          <w:i/>
          <w:iCs/>
          <w:color w:val="000000"/>
        </w:rPr>
      </w:pPr>
    </w:p>
    <w:p w:rsidR="00CB7417" w:rsidRPr="005531B1" w:rsidRDefault="00CB7417" w:rsidP="005531B1">
      <w:pPr>
        <w:jc w:val="center"/>
        <w:rPr>
          <w:b/>
          <w:bCs/>
          <w:i/>
          <w:iCs/>
          <w:color w:val="000000"/>
        </w:rPr>
      </w:pPr>
      <w:r w:rsidRPr="005531B1">
        <w:rPr>
          <w:b/>
          <w:bCs/>
          <w:i/>
          <w:iCs/>
          <w:color w:val="000000"/>
        </w:rPr>
        <w:t>Уважаемые коллеги!</w:t>
      </w:r>
    </w:p>
    <w:p w:rsidR="00CB7417" w:rsidRPr="00F845D1" w:rsidRDefault="00CB7417" w:rsidP="005531B1">
      <w:pPr>
        <w:ind w:firstLine="567"/>
        <w:jc w:val="both"/>
        <w:rPr>
          <w:color w:val="000000"/>
        </w:rPr>
      </w:pPr>
    </w:p>
    <w:p w:rsidR="00CB7417" w:rsidRDefault="00CB7417" w:rsidP="005531B1">
      <w:pPr>
        <w:jc w:val="center"/>
        <w:rPr>
          <w:color w:val="000000"/>
        </w:rPr>
      </w:pPr>
      <w:r w:rsidRPr="00F845D1">
        <w:rPr>
          <w:color w:val="000000"/>
        </w:rPr>
        <w:t>Приглашаем Вас принять участие</w:t>
      </w:r>
    </w:p>
    <w:p w:rsidR="00CB7417" w:rsidRDefault="00CB7417" w:rsidP="005531B1">
      <w:pPr>
        <w:jc w:val="center"/>
        <w:rPr>
          <w:color w:val="000000"/>
        </w:rPr>
      </w:pPr>
      <w:r w:rsidRPr="00F845D1">
        <w:rPr>
          <w:color w:val="000000"/>
        </w:rPr>
        <w:t>в</w:t>
      </w:r>
      <w:r>
        <w:rPr>
          <w:color w:val="000000"/>
        </w:rPr>
        <w:t>о</w:t>
      </w:r>
      <w:r w:rsidRPr="00F845D1">
        <w:rPr>
          <w:color w:val="000000"/>
        </w:rPr>
        <w:t xml:space="preserve"> </w:t>
      </w:r>
      <w:r>
        <w:rPr>
          <w:b/>
          <w:color w:val="000000"/>
        </w:rPr>
        <w:t xml:space="preserve">Всероссийском </w:t>
      </w:r>
      <w:r w:rsidRPr="00F845D1">
        <w:rPr>
          <w:color w:val="000000"/>
        </w:rPr>
        <w:t xml:space="preserve"> </w:t>
      </w:r>
      <w:r w:rsidR="00002232" w:rsidRPr="007C115F">
        <w:rPr>
          <w:b/>
          <w:color w:val="000000"/>
        </w:rPr>
        <w:t>студенческом</w:t>
      </w:r>
      <w:r w:rsidR="005531B1">
        <w:rPr>
          <w:b/>
          <w:color w:val="000000"/>
        </w:rPr>
        <w:t xml:space="preserve"> </w:t>
      </w:r>
    </w:p>
    <w:p w:rsidR="00CB7417" w:rsidRDefault="00CB7417" w:rsidP="005531B1">
      <w:pPr>
        <w:jc w:val="center"/>
        <w:rPr>
          <w:b/>
          <w:bCs/>
          <w:i/>
          <w:iCs/>
          <w:color w:val="000000"/>
        </w:rPr>
      </w:pPr>
      <w:proofErr w:type="gramStart"/>
      <w:r>
        <w:rPr>
          <w:b/>
          <w:bCs/>
          <w:color w:val="000000"/>
        </w:rPr>
        <w:t>к</w:t>
      </w:r>
      <w:r w:rsidRPr="00F845D1">
        <w:rPr>
          <w:b/>
          <w:bCs/>
          <w:color w:val="000000"/>
        </w:rPr>
        <w:t>онкурсе</w:t>
      </w:r>
      <w:proofErr w:type="gramEnd"/>
      <w:r w:rsidRPr="00F845D1">
        <w:rPr>
          <w:b/>
          <w:bCs/>
          <w:color w:val="000000"/>
        </w:rPr>
        <w:t xml:space="preserve"> научных работ по журналистике, рекламе и </w:t>
      </w:r>
      <w:r w:rsidRPr="00F845D1">
        <w:rPr>
          <w:b/>
          <w:bCs/>
          <w:color w:val="000000"/>
          <w:lang w:val="en-US"/>
        </w:rPr>
        <w:t>PR</w:t>
      </w:r>
      <w:r w:rsidRPr="00F845D1">
        <w:rPr>
          <w:b/>
          <w:bCs/>
          <w:i/>
          <w:iCs/>
          <w:color w:val="000000"/>
        </w:rPr>
        <w:t>,</w:t>
      </w:r>
    </w:p>
    <w:p w:rsidR="00CB7417" w:rsidRPr="00F845D1" w:rsidRDefault="00CB7417" w:rsidP="005531B1">
      <w:pPr>
        <w:jc w:val="center"/>
        <w:rPr>
          <w:color w:val="000000"/>
        </w:rPr>
      </w:pPr>
      <w:proofErr w:type="gramStart"/>
      <w:r w:rsidRPr="00F845D1">
        <w:rPr>
          <w:color w:val="000000"/>
        </w:rPr>
        <w:t>который</w:t>
      </w:r>
      <w:proofErr w:type="gramEnd"/>
      <w:r w:rsidRPr="00F845D1">
        <w:rPr>
          <w:color w:val="000000"/>
        </w:rPr>
        <w:t xml:space="preserve"> состоится</w:t>
      </w:r>
      <w:r>
        <w:rPr>
          <w:color w:val="000000"/>
        </w:rPr>
        <w:t xml:space="preserve"> </w:t>
      </w:r>
      <w:r w:rsidR="005676CD">
        <w:rPr>
          <w:b/>
          <w:color w:val="000000"/>
        </w:rPr>
        <w:t>19</w:t>
      </w:r>
      <w:r w:rsidRPr="00F845D1">
        <w:rPr>
          <w:b/>
          <w:bCs/>
        </w:rPr>
        <w:t xml:space="preserve"> ноября</w:t>
      </w:r>
      <w:r w:rsidRPr="00F845D1">
        <w:rPr>
          <w:b/>
          <w:bCs/>
          <w:color w:val="000000"/>
        </w:rPr>
        <w:t xml:space="preserve"> 20</w:t>
      </w:r>
      <w:r w:rsidR="007C115F">
        <w:rPr>
          <w:b/>
          <w:bCs/>
          <w:color w:val="000000"/>
        </w:rPr>
        <w:t>20</w:t>
      </w:r>
      <w:r>
        <w:rPr>
          <w:b/>
          <w:bCs/>
        </w:rPr>
        <w:t xml:space="preserve"> года</w:t>
      </w:r>
    </w:p>
    <w:p w:rsidR="00226B3C" w:rsidRDefault="00226B3C" w:rsidP="005531B1">
      <w:pPr>
        <w:ind w:firstLine="567"/>
        <w:jc w:val="both"/>
        <w:rPr>
          <w:color w:val="000000"/>
        </w:rPr>
      </w:pPr>
    </w:p>
    <w:p w:rsidR="00226B3C" w:rsidRPr="003E7E35" w:rsidRDefault="00226B3C" w:rsidP="005531B1">
      <w:pPr>
        <w:jc w:val="both"/>
        <w:rPr>
          <w:color w:val="000000"/>
        </w:rPr>
      </w:pPr>
      <w:r w:rsidRPr="00226B3C">
        <w:t>в рамках</w:t>
      </w:r>
      <w:r w:rsidRPr="00226B3C">
        <w:rPr>
          <w:bCs/>
          <w:color w:val="000000"/>
        </w:rPr>
        <w:t xml:space="preserve"> </w:t>
      </w:r>
      <w:r w:rsidRPr="00226B3C">
        <w:rPr>
          <w:bCs/>
          <w:color w:val="000000"/>
          <w:lang w:val="en-US"/>
        </w:rPr>
        <w:t>XI</w:t>
      </w:r>
      <w:r w:rsidR="007C115F">
        <w:rPr>
          <w:bCs/>
          <w:color w:val="000000"/>
          <w:lang w:val="en-US"/>
        </w:rPr>
        <w:t>V</w:t>
      </w:r>
      <w:r w:rsidRPr="00226B3C">
        <w:rPr>
          <w:bCs/>
          <w:color w:val="000000"/>
        </w:rPr>
        <w:t xml:space="preserve"> Международной научно-практической конференции </w:t>
      </w:r>
      <w:r w:rsidR="006600F3">
        <w:rPr>
          <w:b/>
          <w:bCs/>
          <w:i/>
          <w:iCs/>
          <w:color w:val="000000"/>
        </w:rPr>
        <w:t xml:space="preserve">«Актуальные проблемы изучения языка, литературы и журналистики: </w:t>
      </w:r>
      <w:r w:rsidR="007C115F">
        <w:rPr>
          <w:b/>
          <w:bCs/>
          <w:i/>
          <w:iCs/>
          <w:color w:val="000000"/>
        </w:rPr>
        <w:t>достижения, перспективы, инновации</w:t>
      </w:r>
      <w:r w:rsidR="006600F3">
        <w:rPr>
          <w:b/>
          <w:bCs/>
          <w:i/>
          <w:iCs/>
          <w:color w:val="000000"/>
        </w:rPr>
        <w:t>»</w:t>
      </w:r>
      <w:r w:rsidRPr="00226B3C">
        <w:rPr>
          <w:bCs/>
        </w:rPr>
        <w:t>.</w:t>
      </w:r>
    </w:p>
    <w:p w:rsidR="00226B3C" w:rsidRDefault="00226B3C" w:rsidP="005531B1">
      <w:pPr>
        <w:jc w:val="both"/>
      </w:pPr>
    </w:p>
    <w:p w:rsidR="00CB7417" w:rsidRPr="00F845D1" w:rsidRDefault="00CB7417" w:rsidP="005531B1">
      <w:pPr>
        <w:shd w:val="clear" w:color="auto" w:fill="FFFFFF"/>
        <w:autoSpaceDE w:val="0"/>
        <w:autoSpaceDN w:val="0"/>
        <w:adjustRightInd w:val="0"/>
        <w:jc w:val="both"/>
      </w:pPr>
      <w:r w:rsidRPr="00F845D1">
        <w:rPr>
          <w:b/>
          <w:bCs/>
        </w:rPr>
        <w:t>Организатор Конкурса:</w:t>
      </w:r>
    </w:p>
    <w:p w:rsidR="00CB7417" w:rsidRPr="00F845D1" w:rsidRDefault="00CB7417" w:rsidP="005531B1">
      <w:pPr>
        <w:shd w:val="clear" w:color="auto" w:fill="FFFFFF"/>
        <w:tabs>
          <w:tab w:val="left" w:pos="8805"/>
        </w:tabs>
        <w:autoSpaceDE w:val="0"/>
        <w:autoSpaceDN w:val="0"/>
        <w:adjustRightInd w:val="0"/>
        <w:jc w:val="both"/>
      </w:pPr>
      <w:r>
        <w:t>ФГБОУ ВО</w:t>
      </w:r>
      <w:r w:rsidRPr="00F845D1">
        <w:t xml:space="preserve"> «Хакасский государственный университет им. Н.Ф. Катанова» (г. Абакан)</w:t>
      </w:r>
    </w:p>
    <w:p w:rsidR="00707CF0" w:rsidRDefault="00707CF0" w:rsidP="005531B1">
      <w:pPr>
        <w:rPr>
          <w:b/>
          <w:bCs/>
        </w:rPr>
      </w:pPr>
    </w:p>
    <w:p w:rsidR="005531B1" w:rsidRPr="00CB7417" w:rsidRDefault="00226B3C" w:rsidP="005531B1">
      <w:pPr>
        <w:jc w:val="both"/>
        <w:rPr>
          <w:color w:val="000000"/>
        </w:rPr>
      </w:pPr>
      <w:r w:rsidRPr="003E7E35">
        <w:t xml:space="preserve">К участию в Конкурсе допускаются </w:t>
      </w:r>
      <w:r w:rsidRPr="000D171F">
        <w:rPr>
          <w:b/>
        </w:rPr>
        <w:t xml:space="preserve">студенты и магистранты </w:t>
      </w:r>
      <w:r w:rsidRPr="005531B1">
        <w:t>высших учебных заведений</w:t>
      </w:r>
      <w:r w:rsidRPr="003E7E35">
        <w:t>.</w:t>
      </w:r>
      <w:r w:rsidRPr="003E7E35">
        <w:rPr>
          <w:color w:val="000000"/>
        </w:rPr>
        <w:t xml:space="preserve"> Призеры конкурса выявляются отдельно среди студентов и магистрантов.</w:t>
      </w:r>
      <w:r w:rsidR="005531B1" w:rsidRPr="005531B1">
        <w:rPr>
          <w:color w:val="000000"/>
        </w:rPr>
        <w:t xml:space="preserve"> </w:t>
      </w:r>
      <w:r w:rsidR="005531B1" w:rsidRPr="00CB7417">
        <w:rPr>
          <w:color w:val="000000"/>
        </w:rPr>
        <w:t xml:space="preserve">Заявки на участие и работы принимаются до </w:t>
      </w:r>
      <w:r w:rsidR="005531B1" w:rsidRPr="007C115F">
        <w:rPr>
          <w:b/>
          <w:color w:val="000000"/>
        </w:rPr>
        <w:t>3</w:t>
      </w:r>
      <w:r w:rsidR="005531B1" w:rsidRPr="00940402">
        <w:rPr>
          <w:b/>
          <w:color w:val="000000"/>
        </w:rPr>
        <w:t>0.0</w:t>
      </w:r>
      <w:r w:rsidR="005531B1" w:rsidRPr="007C115F">
        <w:rPr>
          <w:b/>
          <w:color w:val="000000"/>
        </w:rPr>
        <w:t>9</w:t>
      </w:r>
      <w:r w:rsidR="005531B1" w:rsidRPr="00940402">
        <w:rPr>
          <w:b/>
          <w:color w:val="000000"/>
        </w:rPr>
        <w:t>.20</w:t>
      </w:r>
      <w:r w:rsidR="005531B1" w:rsidRPr="007C115F">
        <w:rPr>
          <w:b/>
          <w:color w:val="000000"/>
        </w:rPr>
        <w:t>20</w:t>
      </w:r>
      <w:r w:rsidR="005531B1" w:rsidRPr="00CB7417">
        <w:rPr>
          <w:color w:val="000000"/>
        </w:rPr>
        <w:t xml:space="preserve"> г. в электронном виде по адресу</w:t>
      </w:r>
      <w:r w:rsidR="005531B1">
        <w:rPr>
          <w:color w:val="000000"/>
        </w:rPr>
        <w:t xml:space="preserve"> </w:t>
      </w:r>
      <w:hyperlink r:id="rId5" w:history="1">
        <w:r w:rsidR="005531B1" w:rsidRPr="00062FD7">
          <w:rPr>
            <w:rStyle w:val="a3"/>
            <w:lang w:val="en-US"/>
          </w:rPr>
          <w:t>oles</w:t>
        </w:r>
        <w:r w:rsidR="005531B1" w:rsidRPr="00062FD7">
          <w:rPr>
            <w:rStyle w:val="a3"/>
          </w:rPr>
          <w:t>-</w:t>
        </w:r>
        <w:r w:rsidR="005531B1" w:rsidRPr="00062FD7">
          <w:rPr>
            <w:rStyle w:val="a3"/>
            <w:lang w:val="en-US"/>
          </w:rPr>
          <w:t>sya</w:t>
        </w:r>
        <w:r w:rsidR="005531B1" w:rsidRPr="00062FD7">
          <w:rPr>
            <w:rStyle w:val="a3"/>
          </w:rPr>
          <w:t>@</w:t>
        </w:r>
        <w:r w:rsidR="005531B1" w:rsidRPr="00062FD7">
          <w:rPr>
            <w:rStyle w:val="a3"/>
            <w:lang w:val="en-US"/>
          </w:rPr>
          <w:t>mail</w:t>
        </w:r>
        <w:r w:rsidR="005531B1" w:rsidRPr="00062FD7">
          <w:rPr>
            <w:rStyle w:val="a3"/>
          </w:rPr>
          <w:t>.</w:t>
        </w:r>
        <w:r w:rsidR="005531B1" w:rsidRPr="00062FD7">
          <w:rPr>
            <w:rStyle w:val="a3"/>
            <w:lang w:val="en-US"/>
          </w:rPr>
          <w:t>ru</w:t>
        </w:r>
      </w:hyperlink>
      <w:r w:rsidR="005531B1" w:rsidRPr="007C115F">
        <w:rPr>
          <w:color w:val="000000"/>
        </w:rPr>
        <w:t xml:space="preserve"> </w:t>
      </w:r>
      <w:r w:rsidR="005531B1" w:rsidRPr="00CB7417">
        <w:rPr>
          <w:color w:val="000000"/>
        </w:rPr>
        <w:t xml:space="preserve">(форму заявки см. в </w:t>
      </w:r>
      <w:r w:rsidR="005531B1" w:rsidRPr="00CB7417">
        <w:rPr>
          <w:b/>
          <w:i/>
          <w:color w:val="000000"/>
        </w:rPr>
        <w:t>Приложении 1</w:t>
      </w:r>
      <w:r w:rsidR="005531B1" w:rsidRPr="00CB7417">
        <w:rPr>
          <w:color w:val="000000"/>
        </w:rPr>
        <w:t>)</w:t>
      </w:r>
      <w:r w:rsidR="005531B1" w:rsidRPr="00CB7417">
        <w:rPr>
          <w:bCs/>
          <w:iCs/>
          <w:color w:val="000000"/>
        </w:rPr>
        <w:t>.</w:t>
      </w:r>
    </w:p>
    <w:p w:rsidR="00226B3C" w:rsidRPr="003E7E35" w:rsidRDefault="00226B3C" w:rsidP="005531B1">
      <w:pPr>
        <w:jc w:val="both"/>
        <w:rPr>
          <w:b/>
          <w:color w:val="000000"/>
        </w:rPr>
      </w:pPr>
    </w:p>
    <w:p w:rsidR="00226B3C" w:rsidRPr="003E7E35" w:rsidRDefault="00226B3C" w:rsidP="005531B1">
      <w:pPr>
        <w:jc w:val="both"/>
        <w:rPr>
          <w:color w:val="000000"/>
        </w:rPr>
      </w:pPr>
      <w:r w:rsidRPr="005531B1">
        <w:rPr>
          <w:color w:val="000000"/>
        </w:rPr>
        <w:t>Конкурс проводится в два этапа.</w:t>
      </w:r>
      <w:r w:rsidRPr="000D171F">
        <w:rPr>
          <w:b/>
          <w:color w:val="000000"/>
        </w:rPr>
        <w:t xml:space="preserve"> </w:t>
      </w:r>
      <w:r w:rsidRPr="003E7E35">
        <w:rPr>
          <w:color w:val="000000"/>
        </w:rPr>
        <w:t xml:space="preserve">На </w:t>
      </w:r>
      <w:r w:rsidRPr="000D171F">
        <w:rPr>
          <w:b/>
          <w:color w:val="000000"/>
        </w:rPr>
        <w:t>заочном этапе</w:t>
      </w:r>
      <w:r w:rsidRPr="003E7E35">
        <w:rPr>
          <w:color w:val="000000"/>
        </w:rPr>
        <w:t xml:space="preserve"> участники предоставляют заявку и научную работу по номинациям </w:t>
      </w:r>
    </w:p>
    <w:p w:rsidR="00226B3C" w:rsidRPr="003E7E35" w:rsidRDefault="00226B3C" w:rsidP="005531B1">
      <w:pPr>
        <w:numPr>
          <w:ilvl w:val="0"/>
          <w:numId w:val="1"/>
        </w:numPr>
        <w:ind w:left="426"/>
        <w:jc w:val="both"/>
      </w:pPr>
      <w:r w:rsidRPr="003E7E35">
        <w:t xml:space="preserve">«Информационное поле современного медиапространства», </w:t>
      </w:r>
    </w:p>
    <w:p w:rsidR="00226B3C" w:rsidRPr="003E7E35" w:rsidRDefault="00226B3C" w:rsidP="005531B1">
      <w:pPr>
        <w:numPr>
          <w:ilvl w:val="0"/>
          <w:numId w:val="1"/>
        </w:numPr>
        <w:ind w:left="426"/>
        <w:jc w:val="both"/>
      </w:pPr>
      <w:r w:rsidRPr="003E7E35">
        <w:t xml:space="preserve">«Реклама и </w:t>
      </w:r>
      <w:r w:rsidRPr="003E7E35">
        <w:rPr>
          <w:lang w:val="en-US"/>
        </w:rPr>
        <w:t>PR</w:t>
      </w:r>
      <w:r w:rsidRPr="003E7E35">
        <w:t xml:space="preserve">», </w:t>
      </w:r>
    </w:p>
    <w:p w:rsidR="00226B3C" w:rsidRPr="003E7E35" w:rsidRDefault="00226B3C" w:rsidP="005531B1">
      <w:pPr>
        <w:numPr>
          <w:ilvl w:val="0"/>
          <w:numId w:val="1"/>
        </w:numPr>
        <w:ind w:left="426"/>
        <w:jc w:val="both"/>
      </w:pPr>
      <w:r w:rsidRPr="003E7E35">
        <w:t>«Язык, литература и журналистика: взаимодействие и взаимовлияние»,</w:t>
      </w:r>
    </w:p>
    <w:p w:rsidR="00226B3C" w:rsidRPr="003E7E35" w:rsidRDefault="00226B3C" w:rsidP="005531B1">
      <w:pPr>
        <w:numPr>
          <w:ilvl w:val="0"/>
          <w:numId w:val="1"/>
        </w:numPr>
        <w:ind w:left="426"/>
        <w:jc w:val="both"/>
        <w:rPr>
          <w:color w:val="000000"/>
        </w:rPr>
      </w:pPr>
      <w:r w:rsidRPr="003E7E35">
        <w:t>«</w:t>
      </w:r>
      <w:r w:rsidRPr="003E7E35">
        <w:rPr>
          <w:color w:val="000000"/>
        </w:rPr>
        <w:t xml:space="preserve">Медиакоммуникации региона в контексте культурно-исторического пространства страны». </w:t>
      </w:r>
    </w:p>
    <w:p w:rsidR="00226B3C" w:rsidRPr="00CB7417" w:rsidRDefault="00CB7417" w:rsidP="005531B1">
      <w:pPr>
        <w:jc w:val="both"/>
        <w:rPr>
          <w:color w:val="000000"/>
        </w:rPr>
      </w:pPr>
      <w:r w:rsidRPr="00CB7417">
        <w:rPr>
          <w:color w:val="000000"/>
        </w:rPr>
        <w:t>П</w:t>
      </w:r>
      <w:r w:rsidR="00226B3C" w:rsidRPr="00CB7417">
        <w:rPr>
          <w:color w:val="000000"/>
        </w:rPr>
        <w:t xml:space="preserve">обедители </w:t>
      </w:r>
      <w:r w:rsidRPr="00CB7417">
        <w:rPr>
          <w:color w:val="000000"/>
        </w:rPr>
        <w:t xml:space="preserve">заочного тура </w:t>
      </w:r>
      <w:r w:rsidR="00226B3C" w:rsidRPr="00CB7417">
        <w:rPr>
          <w:color w:val="000000"/>
        </w:rPr>
        <w:t xml:space="preserve">приглашаются на </w:t>
      </w:r>
      <w:r w:rsidR="00226B3C" w:rsidRPr="000D171F">
        <w:rPr>
          <w:b/>
          <w:color w:val="000000"/>
        </w:rPr>
        <w:t>очную защиту работы</w:t>
      </w:r>
      <w:r w:rsidR="00226B3C" w:rsidRPr="00CB7417">
        <w:rPr>
          <w:color w:val="000000"/>
        </w:rPr>
        <w:t xml:space="preserve"> (не более 4 человек в каждой номинации отдельно среди студентов и магистрантов).</w:t>
      </w:r>
      <w:r w:rsidRPr="00CB7417">
        <w:rPr>
          <w:color w:val="000000"/>
        </w:rPr>
        <w:t xml:space="preserve"> Возможно участие в очной защите онлайн. </w:t>
      </w:r>
      <w:r w:rsidR="00226B3C" w:rsidRPr="00CB7417">
        <w:rPr>
          <w:color w:val="000000"/>
        </w:rPr>
        <w:t xml:space="preserve">Приглашения отправляются участникам очного тура до </w:t>
      </w:r>
      <w:r w:rsidR="007C115F">
        <w:rPr>
          <w:color w:val="000000"/>
        </w:rPr>
        <w:t>23</w:t>
      </w:r>
      <w:r w:rsidR="00226B3C" w:rsidRPr="00CB7417">
        <w:rPr>
          <w:color w:val="000000"/>
        </w:rPr>
        <w:t>.1</w:t>
      </w:r>
      <w:r w:rsidR="00485132">
        <w:rPr>
          <w:color w:val="000000"/>
        </w:rPr>
        <w:t>0</w:t>
      </w:r>
      <w:r w:rsidR="00226B3C" w:rsidRPr="00CB7417">
        <w:rPr>
          <w:color w:val="000000"/>
        </w:rPr>
        <w:t>.20</w:t>
      </w:r>
      <w:r w:rsidR="007C115F">
        <w:rPr>
          <w:color w:val="000000"/>
        </w:rPr>
        <w:t>20</w:t>
      </w:r>
      <w:r w:rsidR="00226B3C" w:rsidRPr="00CB7417">
        <w:rPr>
          <w:color w:val="000000"/>
        </w:rPr>
        <w:t xml:space="preserve"> г. </w:t>
      </w:r>
    </w:p>
    <w:p w:rsidR="00226B3C" w:rsidRDefault="00226B3C" w:rsidP="005531B1">
      <w:pPr>
        <w:jc w:val="both"/>
        <w:rPr>
          <w:color w:val="000000"/>
          <w:highlight w:val="yellow"/>
        </w:rPr>
      </w:pPr>
    </w:p>
    <w:p w:rsidR="000806B8" w:rsidRDefault="005531B1" w:rsidP="005531B1">
      <w:pPr>
        <w:shd w:val="clear" w:color="auto" w:fill="FFFFFF"/>
        <w:tabs>
          <w:tab w:val="left" w:pos="1080"/>
        </w:tabs>
        <w:jc w:val="both"/>
      </w:pPr>
      <w:r>
        <w:rPr>
          <w:b/>
        </w:rPr>
        <w:t>З</w:t>
      </w:r>
      <w:r w:rsidR="00226B3C" w:rsidRPr="00002232">
        <w:rPr>
          <w:b/>
        </w:rPr>
        <w:t>ащита</w:t>
      </w:r>
      <w:r w:rsidR="00226B3C" w:rsidRPr="00CB7417">
        <w:t xml:space="preserve"> научных работ состоится </w:t>
      </w:r>
      <w:r w:rsidR="005676CD">
        <w:t>19</w:t>
      </w:r>
      <w:r w:rsidR="00226B3C" w:rsidRPr="00CB7417">
        <w:t>.11.20</w:t>
      </w:r>
      <w:r w:rsidR="007C115F">
        <w:t>20</w:t>
      </w:r>
      <w:r w:rsidR="00226B3C" w:rsidRPr="00CB7417">
        <w:t xml:space="preserve"> г. в Институте филологии и межкультурной коммуникации «Хакасского государственного университета им. Н.Ф. Катанова»</w:t>
      </w:r>
      <w:r w:rsidR="008A1822" w:rsidRPr="00CB7417">
        <w:rPr>
          <w:color w:val="000000"/>
        </w:rPr>
        <w:t>.</w:t>
      </w:r>
      <w:r w:rsidR="000806B8" w:rsidRPr="000806B8">
        <w:t xml:space="preserve"> </w:t>
      </w:r>
      <w:r w:rsidR="000806B8">
        <w:t xml:space="preserve">Все </w:t>
      </w:r>
      <w:r w:rsidR="000806B8" w:rsidRPr="00BC0294">
        <w:t>участники очного тура награждаются грамотами за 1, 2 или 3 место.</w:t>
      </w:r>
    </w:p>
    <w:p w:rsidR="000D171F" w:rsidRDefault="000D171F" w:rsidP="005531B1">
      <w:pPr>
        <w:shd w:val="clear" w:color="auto" w:fill="FFFFFF"/>
        <w:tabs>
          <w:tab w:val="left" w:pos="1080"/>
        </w:tabs>
        <w:ind w:firstLine="600"/>
        <w:jc w:val="both"/>
      </w:pPr>
    </w:p>
    <w:p w:rsidR="000806B8" w:rsidRDefault="000806B8" w:rsidP="005531B1">
      <w:pPr>
        <w:tabs>
          <w:tab w:val="left" w:pos="900"/>
        </w:tabs>
        <w:jc w:val="both"/>
      </w:pPr>
      <w:r w:rsidRPr="0003040C">
        <w:rPr>
          <w:b/>
          <w:bCs/>
        </w:rPr>
        <w:t xml:space="preserve">Требования к </w:t>
      </w:r>
      <w:r w:rsidR="005531B1">
        <w:rPr>
          <w:b/>
          <w:bCs/>
        </w:rPr>
        <w:t>к</w:t>
      </w:r>
      <w:r w:rsidRPr="00341F50">
        <w:t>онкурсны</w:t>
      </w:r>
      <w:r w:rsidR="005531B1">
        <w:t>м</w:t>
      </w:r>
      <w:r w:rsidRPr="00341F50">
        <w:t xml:space="preserve"> работ</w:t>
      </w:r>
      <w:r w:rsidR="005531B1">
        <w:t xml:space="preserve">ам: </w:t>
      </w:r>
      <w:r w:rsidRPr="00341F50">
        <w:t xml:space="preserve">научные статьи объемом </w:t>
      </w:r>
      <w:r w:rsidR="007C115F">
        <w:t>от</w:t>
      </w:r>
      <w:r>
        <w:t xml:space="preserve"> 3</w:t>
      </w:r>
      <w:r w:rsidRPr="00341F50">
        <w:t xml:space="preserve"> страниц</w:t>
      </w:r>
      <w:r>
        <w:t xml:space="preserve"> (</w:t>
      </w:r>
      <w:r>
        <w:rPr>
          <w:color w:val="000000"/>
        </w:rPr>
        <w:t xml:space="preserve">шрифт – </w:t>
      </w:r>
      <w:r>
        <w:rPr>
          <w:color w:val="000000"/>
          <w:lang w:val="en-US"/>
        </w:rPr>
        <w:t>Times</w:t>
      </w:r>
      <w:r w:rsidRPr="001E011B">
        <w:rPr>
          <w:color w:val="000000"/>
        </w:rPr>
        <w:t xml:space="preserve"> </w:t>
      </w:r>
      <w:r>
        <w:rPr>
          <w:color w:val="000000"/>
          <w:lang w:val="en-US"/>
        </w:rPr>
        <w:t>New</w:t>
      </w:r>
      <w:r w:rsidRPr="001E011B">
        <w:rPr>
          <w:color w:val="000000"/>
        </w:rPr>
        <w:t xml:space="preserve"> </w:t>
      </w:r>
      <w:r>
        <w:rPr>
          <w:color w:val="000000"/>
          <w:lang w:val="en-US"/>
        </w:rPr>
        <w:t>Roman</w:t>
      </w:r>
      <w:r>
        <w:rPr>
          <w:color w:val="000000"/>
        </w:rPr>
        <w:t>, кегль – 1</w:t>
      </w:r>
      <w:r w:rsidR="007C115F">
        <w:rPr>
          <w:color w:val="000000"/>
        </w:rPr>
        <w:t>2</w:t>
      </w:r>
      <w:r>
        <w:rPr>
          <w:color w:val="000000"/>
        </w:rPr>
        <w:t>)</w:t>
      </w:r>
      <w:r w:rsidRPr="00341F50">
        <w:t>, в том числе, ранее опубликованные, но не участвовавшие в других конкурсных мероприятиях</w:t>
      </w:r>
      <w:r>
        <w:t xml:space="preserve"> (требования и образец оформления статьи см. в </w:t>
      </w:r>
      <w:r w:rsidRPr="007C115F">
        <w:rPr>
          <w:bCs/>
          <w:iCs/>
        </w:rPr>
        <w:t>Приложении 2</w:t>
      </w:r>
      <w:r>
        <w:t>)</w:t>
      </w:r>
      <w:r w:rsidRPr="00341F50">
        <w:t>.</w:t>
      </w:r>
    </w:p>
    <w:p w:rsidR="005531B1" w:rsidRDefault="005531B1" w:rsidP="005531B1">
      <w:pPr>
        <w:widowControl w:val="0"/>
        <w:shd w:val="clear" w:color="auto" w:fill="FFFFFF"/>
        <w:tabs>
          <w:tab w:val="left" w:pos="540"/>
          <w:tab w:val="left" w:pos="696"/>
        </w:tabs>
        <w:adjustRightInd w:val="0"/>
        <w:jc w:val="both"/>
        <w:rPr>
          <w:b/>
          <w:bCs/>
        </w:rPr>
      </w:pPr>
    </w:p>
    <w:p w:rsidR="000806B8" w:rsidRPr="00A54EA5" w:rsidRDefault="000806B8" w:rsidP="005531B1">
      <w:pPr>
        <w:widowControl w:val="0"/>
        <w:shd w:val="clear" w:color="auto" w:fill="FFFFFF"/>
        <w:tabs>
          <w:tab w:val="left" w:pos="540"/>
          <w:tab w:val="left" w:pos="696"/>
        </w:tabs>
        <w:adjustRightInd w:val="0"/>
        <w:spacing w:after="120"/>
        <w:jc w:val="both"/>
      </w:pPr>
      <w:r w:rsidRPr="0003040C">
        <w:rPr>
          <w:b/>
          <w:bCs/>
        </w:rPr>
        <w:t>Условия участия:</w:t>
      </w:r>
      <w:r>
        <w:rPr>
          <w:b/>
          <w:bCs/>
        </w:rPr>
        <w:t xml:space="preserve"> </w:t>
      </w:r>
      <w:r w:rsidRPr="00A54EA5">
        <w:t xml:space="preserve">участие </w:t>
      </w:r>
      <w:r w:rsidR="007C115F">
        <w:t xml:space="preserve">в </w:t>
      </w:r>
      <w:r w:rsidR="000D171F">
        <w:t>конкурсе</w:t>
      </w:r>
      <w:r w:rsidRPr="00A54EA5">
        <w:t xml:space="preserve"> бесплатное, проезд и проживание участников очного тура</w:t>
      </w:r>
      <w:r w:rsidR="000D171F">
        <w:t xml:space="preserve"> -</w:t>
      </w:r>
      <w:r w:rsidRPr="00A54EA5">
        <w:t xml:space="preserve"> за счет направляющей стороны.</w:t>
      </w:r>
    </w:p>
    <w:p w:rsidR="008A1822" w:rsidRPr="00AA577A" w:rsidRDefault="008A1822" w:rsidP="005531B1">
      <w:pPr>
        <w:spacing w:after="120"/>
        <w:jc w:val="both"/>
      </w:pPr>
      <w:r w:rsidRPr="003E7E35">
        <w:rPr>
          <w:color w:val="000000"/>
        </w:rPr>
        <w:t>Оргкомитет может рекомендовать научные р</w:t>
      </w:r>
      <w:r w:rsidRPr="003E7E35">
        <w:t>аботы участников очного и заочного туров к печати в</w:t>
      </w:r>
      <w:r>
        <w:t xml:space="preserve"> </w:t>
      </w:r>
      <w:r w:rsidR="007C115F">
        <w:t>сборнике материалов м</w:t>
      </w:r>
      <w:r w:rsidR="007C115F" w:rsidRPr="007C115F">
        <w:t>еждународной конференции «Актуальные проблемы изучения языка, литературы и журналистики: дост</w:t>
      </w:r>
      <w:r w:rsidR="007C115F">
        <w:t xml:space="preserve">ижения, перспективы, инновации» </w:t>
      </w:r>
      <w:r w:rsidR="00DF4707">
        <w:t xml:space="preserve">(РИНЦ) </w:t>
      </w:r>
      <w:r w:rsidRPr="003E7E35">
        <w:t>при условии, что ранее они не были опубликованы</w:t>
      </w:r>
      <w:r>
        <w:t>.</w:t>
      </w:r>
      <w:r w:rsidRPr="008A1822">
        <w:t xml:space="preserve"> </w:t>
      </w:r>
      <w:bookmarkStart w:id="0" w:name="_GoBack"/>
      <w:r w:rsidRPr="00AA577A">
        <w:t xml:space="preserve">Стоимость публикации и печатного экземпляра </w:t>
      </w:r>
      <w:r w:rsidR="00AA577A" w:rsidRPr="00AA577A">
        <w:t>720</w:t>
      </w:r>
      <w:r w:rsidRPr="00AA577A">
        <w:t xml:space="preserve"> руб.</w:t>
      </w:r>
    </w:p>
    <w:bookmarkEnd w:id="0"/>
    <w:p w:rsidR="000D171F" w:rsidRDefault="000D171F" w:rsidP="005531B1">
      <w:pPr>
        <w:spacing w:after="120"/>
        <w:ind w:firstLine="567"/>
        <w:jc w:val="both"/>
      </w:pPr>
      <w:r w:rsidRPr="0003040C">
        <w:rPr>
          <w:b/>
          <w:bCs/>
          <w:color w:val="000000"/>
        </w:rPr>
        <w:t>Контактная информация</w:t>
      </w:r>
      <w:r>
        <w:rPr>
          <w:b/>
          <w:bCs/>
          <w:color w:val="000000"/>
        </w:rPr>
        <w:t xml:space="preserve">: </w:t>
      </w:r>
      <w:r>
        <w:t xml:space="preserve">с вопросами можно обращаться по </w:t>
      </w:r>
      <w:r w:rsidRPr="00625E01">
        <w:t>электронн</w:t>
      </w:r>
      <w:r>
        <w:t>ой</w:t>
      </w:r>
      <w:r w:rsidRPr="00625E01">
        <w:t xml:space="preserve"> почт</w:t>
      </w:r>
      <w:r>
        <w:t xml:space="preserve">е </w:t>
      </w:r>
      <w:hyperlink r:id="rId6" w:history="1">
        <w:r w:rsidR="007C115F" w:rsidRPr="00062FD7">
          <w:rPr>
            <w:rStyle w:val="a3"/>
            <w:lang w:val="en-US"/>
          </w:rPr>
          <w:t>oles</w:t>
        </w:r>
        <w:r w:rsidR="007C115F" w:rsidRPr="00062FD7">
          <w:rPr>
            <w:rStyle w:val="a3"/>
          </w:rPr>
          <w:t>-</w:t>
        </w:r>
        <w:r w:rsidR="007C115F" w:rsidRPr="00062FD7">
          <w:rPr>
            <w:rStyle w:val="a3"/>
            <w:lang w:val="en-US"/>
          </w:rPr>
          <w:t>sya</w:t>
        </w:r>
        <w:r w:rsidR="007C115F" w:rsidRPr="00062FD7">
          <w:rPr>
            <w:rStyle w:val="a3"/>
          </w:rPr>
          <w:t>@</w:t>
        </w:r>
        <w:r w:rsidR="007C115F" w:rsidRPr="00062FD7">
          <w:rPr>
            <w:rStyle w:val="a3"/>
            <w:lang w:val="en-US"/>
          </w:rPr>
          <w:t>mail</w:t>
        </w:r>
        <w:r w:rsidR="007C115F" w:rsidRPr="00062FD7">
          <w:rPr>
            <w:rStyle w:val="a3"/>
          </w:rPr>
          <w:t>.</w:t>
        </w:r>
        <w:r w:rsidR="007C115F" w:rsidRPr="00062FD7">
          <w:rPr>
            <w:rStyle w:val="a3"/>
            <w:lang w:val="en-US"/>
          </w:rPr>
          <w:t>ru</w:t>
        </w:r>
      </w:hyperlink>
      <w:r w:rsidR="007C115F" w:rsidRPr="007C115F">
        <w:t xml:space="preserve"> </w:t>
      </w:r>
      <w:r>
        <w:t>(с пометкой в теме «Конкурс НИРС»), а также в личных сообщениях в социальной сети «</w:t>
      </w:r>
      <w:proofErr w:type="spellStart"/>
      <w:r>
        <w:t>ВКонтакте</w:t>
      </w:r>
      <w:proofErr w:type="spellEnd"/>
      <w:r>
        <w:t xml:space="preserve">» Олесе Вольф </w:t>
      </w:r>
      <w:hyperlink r:id="rId7" w:history="1">
        <w:r w:rsidRPr="00EC0D13">
          <w:rPr>
            <w:rStyle w:val="a3"/>
          </w:rPr>
          <w:t>http://vk.com/id49017780</w:t>
        </w:r>
      </w:hyperlink>
    </w:p>
    <w:p w:rsidR="00226B3C" w:rsidRPr="003E7E35" w:rsidRDefault="00226B3C" w:rsidP="00226B3C">
      <w:pPr>
        <w:jc w:val="both"/>
        <w:rPr>
          <w:color w:val="000000"/>
        </w:rPr>
      </w:pPr>
    </w:p>
    <w:p w:rsidR="00C06CD5" w:rsidRPr="003E7E35" w:rsidRDefault="00C06CD5" w:rsidP="00C06CD5">
      <w:pPr>
        <w:jc w:val="right"/>
      </w:pPr>
      <w:r w:rsidRPr="003E7E35">
        <w:rPr>
          <w:b/>
          <w:i/>
        </w:rPr>
        <w:lastRenderedPageBreak/>
        <w:t>Приложение 1.</w:t>
      </w:r>
    </w:p>
    <w:p w:rsidR="00C06CD5" w:rsidRPr="003E7E35" w:rsidRDefault="00C06CD5" w:rsidP="005531B1">
      <w:pPr>
        <w:jc w:val="both"/>
      </w:pPr>
    </w:p>
    <w:p w:rsidR="00C06CD5" w:rsidRPr="007662BD" w:rsidRDefault="00C06CD5" w:rsidP="005531B1">
      <w:pPr>
        <w:jc w:val="center"/>
        <w:rPr>
          <w:b/>
        </w:rPr>
      </w:pPr>
      <w:r w:rsidRPr="007662BD">
        <w:rPr>
          <w:b/>
        </w:rPr>
        <w:t>Заявка на участие</w:t>
      </w:r>
    </w:p>
    <w:p w:rsidR="00C06CD5" w:rsidRPr="007662BD" w:rsidRDefault="00C06CD5" w:rsidP="005531B1">
      <w:pPr>
        <w:jc w:val="center"/>
        <w:rPr>
          <w:b/>
          <w:color w:val="000000"/>
        </w:rPr>
      </w:pPr>
      <w:r w:rsidRPr="007662BD">
        <w:rPr>
          <w:b/>
        </w:rPr>
        <w:t xml:space="preserve">во  </w:t>
      </w:r>
      <w:r w:rsidR="007C115F">
        <w:rPr>
          <w:b/>
        </w:rPr>
        <w:t>В</w:t>
      </w:r>
      <w:r w:rsidRPr="007662BD">
        <w:rPr>
          <w:b/>
        </w:rPr>
        <w:t>сероссийском к</w:t>
      </w:r>
      <w:r w:rsidRPr="007662BD">
        <w:rPr>
          <w:b/>
          <w:color w:val="000000"/>
        </w:rPr>
        <w:t xml:space="preserve">онкурсе научных работ по журналистике, рекламе и </w:t>
      </w:r>
      <w:r w:rsidRPr="007662BD">
        <w:rPr>
          <w:b/>
          <w:color w:val="000000"/>
          <w:lang w:val="en-US"/>
        </w:rPr>
        <w:t>PR</w:t>
      </w:r>
    </w:p>
    <w:p w:rsidR="00C06CD5" w:rsidRPr="007662BD" w:rsidRDefault="00C06CD5" w:rsidP="005531B1">
      <w:pPr>
        <w:jc w:val="center"/>
        <w:rPr>
          <w:b/>
          <w:color w:val="000000"/>
        </w:rPr>
      </w:pPr>
      <w:r w:rsidRPr="007662BD">
        <w:rPr>
          <w:b/>
          <w:color w:val="000000"/>
        </w:rPr>
        <w:t>для студентов и магистрантов</w:t>
      </w:r>
    </w:p>
    <w:p w:rsidR="00C06CD5" w:rsidRPr="003E7E35" w:rsidRDefault="00C06CD5" w:rsidP="005531B1">
      <w:pPr>
        <w:jc w:val="both"/>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069"/>
      </w:tblGrid>
      <w:tr w:rsidR="00C06CD5" w:rsidRPr="003E7E35" w:rsidTr="005531B1">
        <w:trPr>
          <w:jc w:val="center"/>
        </w:trPr>
        <w:tc>
          <w:tcPr>
            <w:tcW w:w="4530" w:type="dxa"/>
          </w:tcPr>
          <w:p w:rsidR="00C06CD5" w:rsidRPr="003E7E35" w:rsidRDefault="00C06CD5" w:rsidP="005531B1">
            <w:r w:rsidRPr="003E7E35">
              <w:t>Ф.И.О. участника (полностью)</w:t>
            </w:r>
          </w:p>
        </w:tc>
        <w:tc>
          <w:tcPr>
            <w:tcW w:w="5069" w:type="dxa"/>
          </w:tcPr>
          <w:p w:rsidR="00C06CD5" w:rsidRPr="003E7E35" w:rsidRDefault="00C06CD5" w:rsidP="005531B1"/>
        </w:tc>
      </w:tr>
      <w:tr w:rsidR="00C06CD5" w:rsidRPr="003E7E35" w:rsidTr="005531B1">
        <w:trPr>
          <w:jc w:val="center"/>
        </w:trPr>
        <w:tc>
          <w:tcPr>
            <w:tcW w:w="4530" w:type="dxa"/>
          </w:tcPr>
          <w:p w:rsidR="00C06CD5" w:rsidRPr="003E7E35" w:rsidRDefault="00C06CD5" w:rsidP="005531B1">
            <w:r w:rsidRPr="003E7E35">
              <w:rPr>
                <w:b/>
                <w:bCs/>
              </w:rPr>
              <w:t>Место обучения</w:t>
            </w:r>
            <w:r w:rsidRPr="003E7E35">
              <w:t xml:space="preserve"> (полное название образовательной организации; направление, курс)</w:t>
            </w:r>
          </w:p>
        </w:tc>
        <w:tc>
          <w:tcPr>
            <w:tcW w:w="5069" w:type="dxa"/>
          </w:tcPr>
          <w:p w:rsidR="00C06CD5" w:rsidRPr="003E7E35" w:rsidRDefault="00C06CD5" w:rsidP="005531B1"/>
        </w:tc>
      </w:tr>
      <w:tr w:rsidR="00C06CD5" w:rsidRPr="003E7E35" w:rsidTr="005531B1">
        <w:trPr>
          <w:jc w:val="center"/>
        </w:trPr>
        <w:tc>
          <w:tcPr>
            <w:tcW w:w="4530" w:type="dxa"/>
          </w:tcPr>
          <w:p w:rsidR="00C06CD5" w:rsidRPr="003E7E35" w:rsidRDefault="00C06CD5" w:rsidP="005531B1">
            <w:r w:rsidRPr="003E7E35">
              <w:t>Категория («Студенты» или «Магистранты»)</w:t>
            </w:r>
          </w:p>
        </w:tc>
        <w:tc>
          <w:tcPr>
            <w:tcW w:w="5069" w:type="dxa"/>
          </w:tcPr>
          <w:p w:rsidR="00C06CD5" w:rsidRPr="003E7E35" w:rsidRDefault="00C06CD5" w:rsidP="005531B1"/>
        </w:tc>
      </w:tr>
      <w:tr w:rsidR="00C06CD5" w:rsidRPr="003E7E35" w:rsidTr="005531B1">
        <w:trPr>
          <w:jc w:val="center"/>
        </w:trPr>
        <w:tc>
          <w:tcPr>
            <w:tcW w:w="4530" w:type="dxa"/>
          </w:tcPr>
          <w:p w:rsidR="00C06CD5" w:rsidRPr="003E7E35" w:rsidRDefault="00C06CD5" w:rsidP="005531B1">
            <w:r w:rsidRPr="003E7E35">
              <w:t xml:space="preserve">Номинация </w:t>
            </w:r>
          </w:p>
        </w:tc>
        <w:tc>
          <w:tcPr>
            <w:tcW w:w="5069" w:type="dxa"/>
          </w:tcPr>
          <w:p w:rsidR="00C06CD5" w:rsidRPr="003E7E35" w:rsidRDefault="00C06CD5" w:rsidP="005531B1"/>
        </w:tc>
      </w:tr>
      <w:tr w:rsidR="00C06CD5" w:rsidRPr="003E7E35" w:rsidTr="005531B1">
        <w:trPr>
          <w:jc w:val="center"/>
        </w:trPr>
        <w:tc>
          <w:tcPr>
            <w:tcW w:w="4530" w:type="dxa"/>
          </w:tcPr>
          <w:p w:rsidR="00C06CD5" w:rsidRPr="003E7E35" w:rsidRDefault="00C06CD5" w:rsidP="005531B1">
            <w:r w:rsidRPr="003E7E35">
              <w:t>Название конкурсной работы</w:t>
            </w:r>
          </w:p>
        </w:tc>
        <w:tc>
          <w:tcPr>
            <w:tcW w:w="5069" w:type="dxa"/>
          </w:tcPr>
          <w:p w:rsidR="00C06CD5" w:rsidRPr="003E7E35" w:rsidRDefault="00C06CD5" w:rsidP="005531B1"/>
        </w:tc>
      </w:tr>
      <w:tr w:rsidR="00C06CD5" w:rsidRPr="003E7E35" w:rsidTr="005531B1">
        <w:trPr>
          <w:jc w:val="center"/>
        </w:trPr>
        <w:tc>
          <w:tcPr>
            <w:tcW w:w="4530" w:type="dxa"/>
          </w:tcPr>
          <w:p w:rsidR="00C06CD5" w:rsidRPr="003E7E35" w:rsidRDefault="00C06CD5" w:rsidP="005531B1">
            <w:r w:rsidRPr="003E7E35">
              <w:t>Контактный телефон</w:t>
            </w:r>
          </w:p>
        </w:tc>
        <w:tc>
          <w:tcPr>
            <w:tcW w:w="5069" w:type="dxa"/>
          </w:tcPr>
          <w:p w:rsidR="00C06CD5" w:rsidRPr="003E7E35" w:rsidRDefault="00C06CD5" w:rsidP="005531B1"/>
        </w:tc>
      </w:tr>
      <w:tr w:rsidR="00C06CD5" w:rsidRPr="003E7E35" w:rsidTr="005531B1">
        <w:trPr>
          <w:jc w:val="center"/>
        </w:trPr>
        <w:tc>
          <w:tcPr>
            <w:tcW w:w="4530" w:type="dxa"/>
          </w:tcPr>
          <w:p w:rsidR="00C06CD5" w:rsidRPr="003E7E35" w:rsidRDefault="00C06CD5" w:rsidP="005531B1">
            <w:proofErr w:type="gramStart"/>
            <w:r w:rsidRPr="003E7E35">
              <w:t>е</w:t>
            </w:r>
            <w:proofErr w:type="gramEnd"/>
            <w:r w:rsidRPr="003E7E35">
              <w:t>-</w:t>
            </w:r>
            <w:r w:rsidRPr="003E7E35">
              <w:rPr>
                <w:lang w:val="en-US"/>
              </w:rPr>
              <w:t>mail</w:t>
            </w:r>
            <w:r w:rsidRPr="003E7E35">
              <w:t xml:space="preserve"> (обязательно)</w:t>
            </w:r>
          </w:p>
          <w:p w:rsidR="00C06CD5" w:rsidRPr="003E7E35" w:rsidRDefault="00C06CD5" w:rsidP="005531B1">
            <w:r w:rsidRPr="003E7E35">
              <w:rPr>
                <w:color w:val="000000"/>
              </w:rPr>
              <w:t>и ссылка на страницу в социальной сети «ВКонтакте» (если сообщения открыты)</w:t>
            </w:r>
          </w:p>
        </w:tc>
        <w:tc>
          <w:tcPr>
            <w:tcW w:w="5069" w:type="dxa"/>
          </w:tcPr>
          <w:p w:rsidR="00C06CD5" w:rsidRPr="003E7E35" w:rsidRDefault="00C06CD5" w:rsidP="005531B1"/>
        </w:tc>
      </w:tr>
      <w:tr w:rsidR="00C06CD5" w:rsidRPr="003E7E35" w:rsidTr="005531B1">
        <w:trPr>
          <w:jc w:val="center"/>
        </w:trPr>
        <w:tc>
          <w:tcPr>
            <w:tcW w:w="4530" w:type="dxa"/>
          </w:tcPr>
          <w:p w:rsidR="00C06CD5" w:rsidRPr="003E7E35" w:rsidRDefault="00C06CD5" w:rsidP="005531B1">
            <w:r w:rsidRPr="003E7E35">
              <w:t>Ф.И.О. руководителя (полностью), учёная степень, учёное звание, должность, место работы</w:t>
            </w:r>
          </w:p>
        </w:tc>
        <w:tc>
          <w:tcPr>
            <w:tcW w:w="5069" w:type="dxa"/>
          </w:tcPr>
          <w:p w:rsidR="00C06CD5" w:rsidRPr="003E7E35" w:rsidRDefault="00C06CD5" w:rsidP="005531B1"/>
        </w:tc>
      </w:tr>
      <w:tr w:rsidR="007C115F" w:rsidRPr="003E7E35" w:rsidTr="005531B1">
        <w:trPr>
          <w:jc w:val="center"/>
        </w:trPr>
        <w:tc>
          <w:tcPr>
            <w:tcW w:w="4530" w:type="dxa"/>
          </w:tcPr>
          <w:p w:rsidR="007C115F" w:rsidRPr="003E7E35" w:rsidRDefault="007C115F" w:rsidP="005531B1">
            <w:r>
              <w:t xml:space="preserve">Желаете ли Вы опубликовать работу в сборнике международной конференции РИНЦ (да/нет)? </w:t>
            </w:r>
          </w:p>
        </w:tc>
        <w:tc>
          <w:tcPr>
            <w:tcW w:w="5069" w:type="dxa"/>
          </w:tcPr>
          <w:p w:rsidR="007C115F" w:rsidRPr="003E7E35" w:rsidRDefault="007C115F" w:rsidP="005531B1"/>
        </w:tc>
      </w:tr>
    </w:tbl>
    <w:p w:rsidR="00DF4707" w:rsidRDefault="00DF4707" w:rsidP="005531B1">
      <w:pPr>
        <w:jc w:val="right"/>
        <w:rPr>
          <w:b/>
          <w:i/>
          <w:color w:val="000000"/>
        </w:rPr>
      </w:pPr>
    </w:p>
    <w:p w:rsidR="005531B1" w:rsidRDefault="005531B1" w:rsidP="005531B1">
      <w:pPr>
        <w:jc w:val="right"/>
        <w:rPr>
          <w:b/>
          <w:i/>
          <w:color w:val="000000"/>
        </w:rPr>
      </w:pPr>
    </w:p>
    <w:p w:rsidR="00226B3C" w:rsidRPr="00C06CD5" w:rsidRDefault="00C06CD5" w:rsidP="005531B1">
      <w:pPr>
        <w:jc w:val="right"/>
        <w:rPr>
          <w:b/>
          <w:i/>
          <w:color w:val="000000"/>
        </w:rPr>
      </w:pPr>
      <w:r w:rsidRPr="00C06CD5">
        <w:rPr>
          <w:b/>
          <w:i/>
          <w:color w:val="000000"/>
        </w:rPr>
        <w:t>Приложение 2</w:t>
      </w:r>
      <w:r>
        <w:rPr>
          <w:b/>
          <w:i/>
          <w:color w:val="000000"/>
        </w:rPr>
        <w:t>.</w:t>
      </w:r>
    </w:p>
    <w:p w:rsidR="005531B1" w:rsidRDefault="005531B1" w:rsidP="005531B1">
      <w:pPr>
        <w:shd w:val="clear" w:color="auto" w:fill="FFFFFF"/>
        <w:ind w:firstLine="567"/>
        <w:jc w:val="center"/>
        <w:rPr>
          <w:rFonts w:eastAsia="MS Mincho"/>
          <w:b/>
          <w:bCs/>
          <w:color w:val="000000"/>
          <w:lang w:eastAsia="ja-JP"/>
        </w:rPr>
      </w:pPr>
    </w:p>
    <w:p w:rsidR="00DF4707" w:rsidRPr="00DF4707" w:rsidRDefault="00DF4707" w:rsidP="005531B1">
      <w:pPr>
        <w:shd w:val="clear" w:color="auto" w:fill="FFFFFF"/>
        <w:ind w:firstLine="567"/>
        <w:jc w:val="center"/>
        <w:rPr>
          <w:rFonts w:eastAsia="MS Mincho"/>
          <w:b/>
          <w:bCs/>
          <w:color w:val="000000"/>
          <w:lang w:eastAsia="ja-JP"/>
        </w:rPr>
      </w:pPr>
      <w:r w:rsidRPr="00DF4707">
        <w:rPr>
          <w:rFonts w:eastAsia="MS Mincho"/>
          <w:b/>
          <w:bCs/>
          <w:color w:val="000000"/>
          <w:lang w:eastAsia="ja-JP"/>
        </w:rPr>
        <w:t xml:space="preserve">Требования к оформлению материалов </w:t>
      </w:r>
    </w:p>
    <w:p w:rsidR="005531B1" w:rsidRDefault="005531B1" w:rsidP="005531B1">
      <w:pPr>
        <w:shd w:val="clear" w:color="auto" w:fill="FFFFFF"/>
        <w:ind w:firstLine="567"/>
        <w:jc w:val="both"/>
        <w:rPr>
          <w:rFonts w:eastAsia="MS Mincho"/>
          <w:lang w:eastAsia="ja-JP"/>
        </w:rPr>
      </w:pPr>
    </w:p>
    <w:p w:rsidR="00DF4707" w:rsidRPr="00DF4707" w:rsidRDefault="00DF4707" w:rsidP="005531B1">
      <w:pPr>
        <w:shd w:val="clear" w:color="auto" w:fill="FFFFFF"/>
        <w:spacing w:line="276" w:lineRule="auto"/>
        <w:ind w:firstLine="567"/>
        <w:jc w:val="both"/>
        <w:rPr>
          <w:rFonts w:eastAsia="MS Mincho"/>
          <w:lang w:eastAsia="ja-JP"/>
        </w:rPr>
      </w:pPr>
      <w:r w:rsidRPr="00DF4707">
        <w:rPr>
          <w:rFonts w:eastAsia="MS Mincho"/>
          <w:lang w:eastAsia="ja-JP"/>
        </w:rPr>
        <w:t xml:space="preserve">Документ </w:t>
      </w:r>
      <w:proofErr w:type="spellStart"/>
      <w:r w:rsidRPr="00DF4707">
        <w:rPr>
          <w:rFonts w:eastAsia="MS Mincho"/>
          <w:lang w:eastAsia="ja-JP"/>
        </w:rPr>
        <w:t>Word</w:t>
      </w:r>
      <w:proofErr w:type="spellEnd"/>
      <w:r w:rsidRPr="00DF4707">
        <w:rPr>
          <w:rFonts w:eastAsia="MS Mincho"/>
          <w:lang w:eastAsia="ja-JP"/>
        </w:rPr>
        <w:t xml:space="preserve">, формат А4, шрифт </w:t>
      </w:r>
      <w:proofErr w:type="spellStart"/>
      <w:r w:rsidRPr="00DF4707">
        <w:rPr>
          <w:rFonts w:eastAsia="MS Mincho"/>
          <w:lang w:eastAsia="ja-JP"/>
        </w:rPr>
        <w:t>Times</w:t>
      </w:r>
      <w:proofErr w:type="spellEnd"/>
      <w:r w:rsidRPr="00DF4707">
        <w:rPr>
          <w:rFonts w:eastAsia="MS Mincho"/>
          <w:lang w:eastAsia="ja-JP"/>
        </w:rPr>
        <w:t xml:space="preserve"> </w:t>
      </w:r>
      <w:proofErr w:type="spellStart"/>
      <w:r w:rsidRPr="00DF4707">
        <w:rPr>
          <w:rFonts w:eastAsia="MS Mincho"/>
          <w:lang w:eastAsia="ja-JP"/>
        </w:rPr>
        <w:t>New</w:t>
      </w:r>
      <w:proofErr w:type="spellEnd"/>
      <w:r w:rsidRPr="00DF4707">
        <w:rPr>
          <w:rFonts w:eastAsia="MS Mincho"/>
          <w:lang w:eastAsia="ja-JP"/>
        </w:rPr>
        <w:t xml:space="preserve"> </w:t>
      </w:r>
      <w:proofErr w:type="spellStart"/>
      <w:r w:rsidRPr="00DF4707">
        <w:rPr>
          <w:rFonts w:eastAsia="MS Mincho"/>
          <w:lang w:eastAsia="ja-JP"/>
        </w:rPr>
        <w:t>Roman</w:t>
      </w:r>
      <w:proofErr w:type="spellEnd"/>
      <w:r w:rsidRPr="00DF4707">
        <w:rPr>
          <w:rFonts w:eastAsia="MS Mincho"/>
          <w:lang w:eastAsia="ja-JP"/>
        </w:rPr>
        <w:t xml:space="preserve">; 12 </w:t>
      </w:r>
      <w:proofErr w:type="spellStart"/>
      <w:r w:rsidRPr="00DF4707">
        <w:rPr>
          <w:rFonts w:eastAsia="MS Mincho"/>
          <w:lang w:eastAsia="ja-JP"/>
        </w:rPr>
        <w:t>pt</w:t>
      </w:r>
      <w:proofErr w:type="spellEnd"/>
      <w:r w:rsidRPr="00DF4707">
        <w:rPr>
          <w:rFonts w:eastAsia="MS Mincho"/>
          <w:lang w:eastAsia="ja-JP"/>
        </w:rPr>
        <w:t xml:space="preserve">; интервал 1; абзацные отступы 1,0; </w:t>
      </w:r>
      <w:proofErr w:type="spellStart"/>
      <w:r w:rsidRPr="00DF4707">
        <w:rPr>
          <w:rFonts w:eastAsia="MS Mincho"/>
          <w:lang w:eastAsia="ja-JP"/>
        </w:rPr>
        <w:t>межабзацный</w:t>
      </w:r>
      <w:proofErr w:type="spellEnd"/>
      <w:r w:rsidRPr="00DF4707">
        <w:rPr>
          <w:rFonts w:eastAsia="MS Mincho"/>
          <w:lang w:eastAsia="ja-JP"/>
        </w:rPr>
        <w:t xml:space="preserve"> интервал – 0, все поля – 2 см, выравнивание по ширине, без переносов и нумерации страниц. </w:t>
      </w:r>
    </w:p>
    <w:p w:rsidR="00DF4707" w:rsidRPr="00DF4707" w:rsidRDefault="00DF4707" w:rsidP="005531B1">
      <w:pPr>
        <w:shd w:val="clear" w:color="auto" w:fill="FFFFFF"/>
        <w:spacing w:line="276" w:lineRule="auto"/>
        <w:ind w:firstLine="567"/>
        <w:jc w:val="both"/>
        <w:rPr>
          <w:rFonts w:eastAsia="MS Mincho"/>
          <w:bCs/>
          <w:color w:val="000000"/>
          <w:lang w:eastAsia="ja-JP"/>
        </w:rPr>
      </w:pPr>
      <w:r w:rsidRPr="00DF4707">
        <w:rPr>
          <w:rFonts w:eastAsia="MS Mincho"/>
          <w:lang w:eastAsia="ja-JP"/>
        </w:rPr>
        <w:t xml:space="preserve">Структура статьи: инициалы и фамилия автора полужирным шрифтом по правому краю; в следующей строке курсивом город и страна (в скобках), по правому краю; в следующей строке – название вуза (или другой организации), где работает автор, по правому краю; через один интервал заголовок – по центру прописными буквами; через один интервал текст аннотации (курсив, 10 </w:t>
      </w:r>
      <w:proofErr w:type="spellStart"/>
      <w:r w:rsidRPr="00DF4707">
        <w:rPr>
          <w:rFonts w:eastAsia="MS Mincho"/>
          <w:lang w:eastAsia="ja-JP"/>
        </w:rPr>
        <w:t>pt</w:t>
      </w:r>
      <w:proofErr w:type="spellEnd"/>
      <w:r w:rsidRPr="00DF4707">
        <w:rPr>
          <w:rFonts w:eastAsia="MS Mincho"/>
          <w:lang w:eastAsia="ja-JP"/>
        </w:rPr>
        <w:t xml:space="preserve">, не более 5 строк); далее ключевые слова (курсив, 10 </w:t>
      </w:r>
      <w:proofErr w:type="spellStart"/>
      <w:r w:rsidRPr="00DF4707">
        <w:rPr>
          <w:rFonts w:eastAsia="MS Mincho"/>
          <w:lang w:eastAsia="ja-JP"/>
        </w:rPr>
        <w:t>pt</w:t>
      </w:r>
      <w:proofErr w:type="spellEnd"/>
      <w:r w:rsidRPr="00DF4707">
        <w:rPr>
          <w:rFonts w:eastAsia="MS Mincho"/>
          <w:lang w:eastAsia="ja-JP"/>
        </w:rPr>
        <w:t xml:space="preserve">); через один интервал текст статьи; в конце через один интервал библиографический список 10 </w:t>
      </w:r>
      <w:proofErr w:type="spellStart"/>
      <w:r w:rsidRPr="00DF4707">
        <w:rPr>
          <w:rFonts w:eastAsia="MS Mincho"/>
          <w:lang w:eastAsia="ja-JP"/>
        </w:rPr>
        <w:t>pt</w:t>
      </w:r>
      <w:proofErr w:type="spellEnd"/>
      <w:r w:rsidRPr="00DF4707">
        <w:rPr>
          <w:rFonts w:eastAsia="MS Mincho"/>
          <w:lang w:eastAsia="ja-JP"/>
        </w:rPr>
        <w:t xml:space="preserve">, пронумерованный автоматически в алфавитном порядке. Библиографические ссылки в тексте делаются по образцу: [2, с. 35]. После списка литературы привести 10 </w:t>
      </w:r>
      <w:proofErr w:type="spellStart"/>
      <w:r w:rsidRPr="00DF4707">
        <w:rPr>
          <w:rFonts w:eastAsia="MS Mincho"/>
          <w:lang w:eastAsia="ja-JP"/>
        </w:rPr>
        <w:t>pt</w:t>
      </w:r>
      <w:proofErr w:type="spellEnd"/>
      <w:r w:rsidRPr="00DF4707">
        <w:rPr>
          <w:rFonts w:eastAsia="MS Mincho"/>
          <w:lang w:eastAsia="ja-JP"/>
        </w:rPr>
        <w:t xml:space="preserve"> название статьи, имя автора, аннотацию и ключевые слова на английском языке. Файл статьи и файл заявки назвать фамилией первого автора (</w:t>
      </w:r>
      <w:proofErr w:type="spellStart"/>
      <w:r w:rsidRPr="00DF4707">
        <w:rPr>
          <w:rFonts w:eastAsia="MS Mincho"/>
          <w:lang w:eastAsia="ja-JP"/>
        </w:rPr>
        <w:t>Иванов_статья</w:t>
      </w:r>
      <w:proofErr w:type="spellEnd"/>
      <w:r w:rsidRPr="00DF4707">
        <w:rPr>
          <w:rFonts w:eastAsia="MS Mincho"/>
          <w:lang w:eastAsia="ja-JP"/>
        </w:rPr>
        <w:t xml:space="preserve">, </w:t>
      </w:r>
      <w:proofErr w:type="spellStart"/>
      <w:r w:rsidRPr="00DF4707">
        <w:rPr>
          <w:rFonts w:eastAsia="MS Mincho"/>
          <w:lang w:eastAsia="ja-JP"/>
        </w:rPr>
        <w:t>Иванов_заявка</w:t>
      </w:r>
      <w:proofErr w:type="spellEnd"/>
      <w:r w:rsidRPr="00DF4707">
        <w:rPr>
          <w:rFonts w:eastAsia="MS Mincho"/>
          <w:lang w:eastAsia="ja-JP"/>
        </w:rPr>
        <w:t xml:space="preserve">). </w:t>
      </w:r>
      <w:r w:rsidRPr="00DF4707">
        <w:rPr>
          <w:rFonts w:eastAsia="MS Mincho"/>
          <w:bCs/>
          <w:color w:val="000000"/>
          <w:lang w:eastAsia="ja-JP"/>
        </w:rPr>
        <w:t xml:space="preserve">Использование графиков, таблиц, схем, рисунков и таблиц с альбомной ориентацией не допускается. </w:t>
      </w:r>
    </w:p>
    <w:p w:rsidR="00DF4707" w:rsidRPr="00DF4707" w:rsidRDefault="005531B1" w:rsidP="005531B1">
      <w:pPr>
        <w:spacing w:line="276" w:lineRule="auto"/>
        <w:ind w:firstLine="567"/>
        <w:jc w:val="both"/>
        <w:rPr>
          <w:rFonts w:eastAsia="MS Mincho"/>
          <w:lang w:eastAsia="ja-JP"/>
        </w:rPr>
      </w:pPr>
      <w:r w:rsidRPr="00DF4707">
        <w:rPr>
          <w:rFonts w:eastAsia="MS Mincho"/>
          <w:bCs/>
          <w:lang w:eastAsia="ja-JP"/>
        </w:rPr>
        <w:t>Рекомендуемый объём статьи:</w:t>
      </w:r>
      <w:r w:rsidRPr="00DF4707">
        <w:rPr>
          <w:rFonts w:eastAsia="MS Mincho"/>
          <w:lang w:eastAsia="ja-JP"/>
        </w:rPr>
        <w:t xml:space="preserve"> от 3 страниц.</w:t>
      </w:r>
    </w:p>
    <w:p w:rsidR="005531B1" w:rsidRDefault="005531B1">
      <w:pPr>
        <w:spacing w:after="160" w:line="259" w:lineRule="auto"/>
        <w:rPr>
          <w:rFonts w:eastAsia="MS Mincho"/>
          <w:b/>
          <w:bCs/>
          <w:color w:val="000000"/>
          <w:lang w:eastAsia="ja-JP"/>
        </w:rPr>
      </w:pPr>
      <w:r>
        <w:rPr>
          <w:rFonts w:eastAsia="MS Mincho"/>
          <w:b/>
          <w:bCs/>
          <w:color w:val="000000"/>
          <w:lang w:eastAsia="ja-JP"/>
        </w:rPr>
        <w:br w:type="page"/>
      </w:r>
    </w:p>
    <w:p w:rsidR="00DF4707" w:rsidRPr="00DF4707" w:rsidRDefault="00DF4707" w:rsidP="00DF4707">
      <w:pPr>
        <w:spacing w:line="264" w:lineRule="auto"/>
        <w:ind w:firstLine="567"/>
        <w:jc w:val="center"/>
        <w:rPr>
          <w:rFonts w:eastAsia="MS Mincho"/>
          <w:b/>
          <w:bCs/>
          <w:color w:val="000000"/>
          <w:lang w:eastAsia="ja-JP"/>
        </w:rPr>
      </w:pPr>
      <w:r w:rsidRPr="00DF4707">
        <w:rPr>
          <w:rFonts w:eastAsia="MS Mincho"/>
          <w:b/>
          <w:bCs/>
          <w:color w:val="000000"/>
          <w:lang w:eastAsia="ja-JP"/>
        </w:rPr>
        <w:lastRenderedPageBreak/>
        <w:t>Пример оформления статьи</w:t>
      </w:r>
    </w:p>
    <w:p w:rsidR="00DF4707" w:rsidRPr="00DF4707" w:rsidRDefault="00DF4707" w:rsidP="00DF4707">
      <w:pPr>
        <w:ind w:firstLine="567"/>
        <w:jc w:val="right"/>
        <w:rPr>
          <w:color w:val="000000"/>
        </w:rPr>
      </w:pPr>
      <w:r w:rsidRPr="00DF4707">
        <w:rPr>
          <w:b/>
          <w:bCs/>
          <w:iCs/>
          <w:color w:val="000000"/>
        </w:rPr>
        <w:t>С. Г. Иванова</w:t>
      </w:r>
    </w:p>
    <w:p w:rsidR="00DF4707" w:rsidRPr="00DF4707" w:rsidRDefault="00DF4707" w:rsidP="00DF4707">
      <w:pPr>
        <w:ind w:firstLine="567"/>
        <w:jc w:val="right"/>
        <w:rPr>
          <w:rFonts w:eastAsia="MS Mincho"/>
          <w:i/>
          <w:iCs/>
          <w:lang w:eastAsia="ja-JP"/>
        </w:rPr>
      </w:pPr>
      <w:r w:rsidRPr="00DF4707">
        <w:rPr>
          <w:rFonts w:eastAsia="MS Mincho"/>
          <w:i/>
          <w:iCs/>
          <w:lang w:eastAsia="ja-JP"/>
        </w:rPr>
        <w:t>г. Уфа (Россия),</w:t>
      </w:r>
    </w:p>
    <w:p w:rsidR="00DF4707" w:rsidRPr="00DF4707" w:rsidRDefault="00DF4707" w:rsidP="00DF4707">
      <w:pPr>
        <w:ind w:firstLine="567"/>
        <w:jc w:val="right"/>
        <w:rPr>
          <w:rFonts w:eastAsia="MS Mincho"/>
          <w:i/>
          <w:iCs/>
          <w:lang w:eastAsia="ja-JP"/>
        </w:rPr>
      </w:pPr>
      <w:r w:rsidRPr="00DF4707">
        <w:rPr>
          <w:rFonts w:eastAsia="MS Mincho"/>
          <w:i/>
          <w:iCs/>
          <w:lang w:eastAsia="ja-JP"/>
        </w:rPr>
        <w:t>Башкирский государственный университет</w:t>
      </w:r>
    </w:p>
    <w:p w:rsidR="00DF4707" w:rsidRPr="00DF4707" w:rsidRDefault="00DF4707" w:rsidP="00DF4707">
      <w:pPr>
        <w:ind w:firstLine="567"/>
        <w:jc w:val="right"/>
        <w:rPr>
          <w:color w:val="000000"/>
        </w:rPr>
      </w:pPr>
      <w:r w:rsidRPr="00DF4707">
        <w:rPr>
          <w:i/>
          <w:iCs/>
          <w:color w:val="000000"/>
        </w:rPr>
        <w:t> </w:t>
      </w:r>
    </w:p>
    <w:p w:rsidR="00DF4707" w:rsidRPr="00DF4707" w:rsidRDefault="00DF4707" w:rsidP="00DF4707">
      <w:pPr>
        <w:ind w:firstLine="567"/>
        <w:jc w:val="center"/>
        <w:rPr>
          <w:color w:val="000000"/>
        </w:rPr>
      </w:pPr>
      <w:r w:rsidRPr="00DF4707">
        <w:rPr>
          <w:rFonts w:eastAsia="MS Mincho"/>
          <w:b/>
          <w:bCs/>
          <w:lang w:eastAsia="ja-JP"/>
        </w:rPr>
        <w:t>ПОВТОР В СИСТЕМЕ ЭКСПРЕССИВНЫХ СРЕДСТВ НЕМЕЦКОГО ЯЗЫКА</w:t>
      </w:r>
    </w:p>
    <w:p w:rsidR="00DF4707" w:rsidRPr="00DF4707" w:rsidRDefault="00DF4707" w:rsidP="00DF4707">
      <w:pPr>
        <w:ind w:firstLine="567"/>
        <w:jc w:val="center"/>
        <w:rPr>
          <w:color w:val="000000"/>
        </w:rPr>
      </w:pPr>
    </w:p>
    <w:p w:rsidR="00DF4707" w:rsidRPr="00DF4707" w:rsidRDefault="00DF4707" w:rsidP="00DF4707">
      <w:pPr>
        <w:ind w:firstLine="567"/>
        <w:jc w:val="both"/>
        <w:rPr>
          <w:i/>
          <w:iCs/>
          <w:sz w:val="20"/>
          <w:szCs w:val="20"/>
        </w:rPr>
      </w:pPr>
      <w:r w:rsidRPr="00DF4707">
        <w:rPr>
          <w:i/>
          <w:iCs/>
          <w:sz w:val="20"/>
          <w:szCs w:val="20"/>
        </w:rPr>
        <w:t>Повтор рассматривается как частный принцип общего синтагматического принципа избыточности, выявляются различные виды повтора: дословный, варьированный, синонимический, перекрёстный (хиазматический) и др. На примерах художественных и поэтических текстов выявляется взаимодействие повтора с другими текстовыми фигурами, а также его прагматико-стилистический потенциал – усиление изобразительности.</w:t>
      </w:r>
    </w:p>
    <w:p w:rsidR="00DF4707" w:rsidRPr="00DF4707" w:rsidRDefault="00DF4707" w:rsidP="00DF4707">
      <w:pPr>
        <w:ind w:firstLine="567"/>
        <w:jc w:val="both"/>
        <w:rPr>
          <w:i/>
          <w:iCs/>
        </w:rPr>
      </w:pPr>
      <w:r w:rsidRPr="00DF4707">
        <w:rPr>
          <w:b/>
          <w:bCs/>
          <w:i/>
          <w:iCs/>
          <w:sz w:val="20"/>
          <w:szCs w:val="20"/>
        </w:rPr>
        <w:t xml:space="preserve">Ключевые слова: </w:t>
      </w:r>
      <w:r w:rsidRPr="00DF4707">
        <w:rPr>
          <w:i/>
          <w:iCs/>
          <w:sz w:val="20"/>
          <w:szCs w:val="20"/>
        </w:rPr>
        <w:t xml:space="preserve">повтор, принцип избыточности, текстовая фигура, фигура речи, </w:t>
      </w:r>
      <w:proofErr w:type="spellStart"/>
      <w:r w:rsidRPr="00DF4707">
        <w:rPr>
          <w:i/>
          <w:iCs/>
          <w:sz w:val="20"/>
          <w:szCs w:val="20"/>
        </w:rPr>
        <w:t>текстообразующее</w:t>
      </w:r>
      <w:proofErr w:type="spellEnd"/>
      <w:r w:rsidRPr="00DF4707">
        <w:rPr>
          <w:i/>
          <w:iCs/>
          <w:sz w:val="20"/>
          <w:szCs w:val="20"/>
        </w:rPr>
        <w:t xml:space="preserve"> средство, перечислительный ряд, изобразительность.</w:t>
      </w:r>
    </w:p>
    <w:p w:rsidR="00DF4707" w:rsidRPr="00DF4707" w:rsidRDefault="00DF4707" w:rsidP="00DF4707">
      <w:pPr>
        <w:ind w:firstLine="567"/>
        <w:jc w:val="both"/>
      </w:pPr>
    </w:p>
    <w:p w:rsidR="00DF4707" w:rsidRPr="00DF4707" w:rsidRDefault="00DF4707" w:rsidP="00DF4707">
      <w:pPr>
        <w:ind w:firstLine="567"/>
        <w:jc w:val="both"/>
      </w:pPr>
      <w:r w:rsidRPr="00DF4707">
        <w:t>Текст статьи. Текст статьи. Текст статьи. Текст статьи. Текст статьи: «Цитата» [</w:t>
      </w:r>
      <w:r w:rsidRPr="00DF4707">
        <w:rPr>
          <w:lang w:val="ba-RU"/>
        </w:rPr>
        <w:t>1</w:t>
      </w:r>
      <w:r w:rsidRPr="00DF4707">
        <w:t xml:space="preserve">, с. 35]. Текст статьи. Текст статьи. Текст статьи. Текст статьи. </w:t>
      </w:r>
    </w:p>
    <w:p w:rsidR="00DF4707" w:rsidRPr="00DF4707" w:rsidRDefault="00DF4707" w:rsidP="00DF4707">
      <w:pPr>
        <w:ind w:firstLine="567"/>
        <w:jc w:val="both"/>
      </w:pPr>
    </w:p>
    <w:p w:rsidR="00DF4707" w:rsidRPr="00DF4707" w:rsidRDefault="00DF4707" w:rsidP="00DF4707">
      <w:pPr>
        <w:tabs>
          <w:tab w:val="left" w:pos="1080"/>
        </w:tabs>
        <w:ind w:firstLine="567"/>
        <w:jc w:val="center"/>
        <w:rPr>
          <w:rFonts w:eastAsia="MS Mincho"/>
          <w:b/>
          <w:bCs/>
          <w:sz w:val="20"/>
          <w:szCs w:val="20"/>
          <w:lang w:eastAsia="ja-JP"/>
        </w:rPr>
      </w:pPr>
      <w:r w:rsidRPr="00DF4707">
        <w:rPr>
          <w:rFonts w:eastAsia="MS Mincho"/>
          <w:b/>
          <w:bCs/>
          <w:sz w:val="20"/>
          <w:szCs w:val="20"/>
          <w:lang w:eastAsia="ja-JP"/>
        </w:rPr>
        <w:t>Библиографический список</w:t>
      </w:r>
    </w:p>
    <w:p w:rsidR="00DF4707" w:rsidRPr="00DF4707" w:rsidRDefault="00DF4707" w:rsidP="00DF4707">
      <w:pPr>
        <w:numPr>
          <w:ilvl w:val="0"/>
          <w:numId w:val="5"/>
        </w:numPr>
        <w:tabs>
          <w:tab w:val="clear" w:pos="540"/>
          <w:tab w:val="left" w:pos="993"/>
        </w:tabs>
        <w:ind w:left="0" w:firstLine="567"/>
        <w:jc w:val="both"/>
        <w:rPr>
          <w:rFonts w:eastAsia="MS Mincho"/>
          <w:sz w:val="20"/>
          <w:szCs w:val="20"/>
          <w:lang w:val="de-DE" w:eastAsia="ja-JP"/>
        </w:rPr>
      </w:pPr>
      <w:r w:rsidRPr="00DF4707">
        <w:rPr>
          <w:rFonts w:eastAsia="MS Mincho"/>
          <w:sz w:val="20"/>
          <w:szCs w:val="20"/>
          <w:lang w:val="de-DE" w:eastAsia="ja-JP"/>
        </w:rPr>
        <w:t>Fleischer, W. Wortbildung der deutschen Gegenwartssprache / W. Fleischer. – VEB Bibliographisches Institut Leipzig, 1969. – 327 p.</w:t>
      </w:r>
    </w:p>
    <w:p w:rsidR="00DF4707" w:rsidRPr="00DF4707" w:rsidRDefault="00DF4707" w:rsidP="00DF4707">
      <w:pPr>
        <w:numPr>
          <w:ilvl w:val="0"/>
          <w:numId w:val="5"/>
        </w:numPr>
        <w:tabs>
          <w:tab w:val="clear" w:pos="540"/>
          <w:tab w:val="left" w:pos="993"/>
        </w:tabs>
        <w:ind w:left="0" w:firstLine="567"/>
        <w:jc w:val="both"/>
        <w:rPr>
          <w:rFonts w:eastAsia="MS Mincho"/>
          <w:sz w:val="20"/>
          <w:szCs w:val="20"/>
          <w:lang w:eastAsia="ja-JP"/>
        </w:rPr>
      </w:pPr>
      <w:r w:rsidRPr="00DF4707">
        <w:rPr>
          <w:rFonts w:eastAsia="MS Mincho"/>
          <w:color w:val="000000"/>
          <w:sz w:val="20"/>
          <w:szCs w:val="20"/>
          <w:lang w:eastAsia="ja-JP"/>
        </w:rPr>
        <w:t>Копылов, В. И.</w:t>
      </w:r>
      <w:r w:rsidRPr="00DF4707">
        <w:rPr>
          <w:rFonts w:eastAsia="MS Mincho"/>
          <w:sz w:val="20"/>
          <w:szCs w:val="20"/>
          <w:lang w:eastAsia="ja-JP"/>
        </w:rPr>
        <w:t xml:space="preserve"> Переименование и повтор как средства </w:t>
      </w:r>
      <w:proofErr w:type="spellStart"/>
      <w:r w:rsidRPr="00DF4707">
        <w:rPr>
          <w:rFonts w:eastAsia="MS Mincho"/>
          <w:sz w:val="20"/>
          <w:szCs w:val="20"/>
          <w:lang w:eastAsia="ja-JP"/>
        </w:rPr>
        <w:t>семантизации</w:t>
      </w:r>
      <w:proofErr w:type="spellEnd"/>
      <w:r w:rsidRPr="00DF4707">
        <w:rPr>
          <w:rFonts w:eastAsia="MS Mincho"/>
          <w:sz w:val="20"/>
          <w:szCs w:val="20"/>
          <w:lang w:eastAsia="ja-JP"/>
        </w:rPr>
        <w:t xml:space="preserve"> социально-политических терминов в научном тексте / В.</w:t>
      </w:r>
      <w:r w:rsidRPr="00DF4707">
        <w:rPr>
          <w:rFonts w:eastAsia="MS Mincho"/>
          <w:sz w:val="20"/>
          <w:szCs w:val="20"/>
          <w:lang w:val="en-US" w:eastAsia="ja-JP"/>
        </w:rPr>
        <w:t> </w:t>
      </w:r>
      <w:r w:rsidRPr="00DF4707">
        <w:rPr>
          <w:rFonts w:eastAsia="MS Mincho"/>
          <w:sz w:val="20"/>
          <w:szCs w:val="20"/>
          <w:lang w:eastAsia="ja-JP"/>
        </w:rPr>
        <w:t>И.</w:t>
      </w:r>
      <w:r w:rsidRPr="00DF4707">
        <w:rPr>
          <w:rFonts w:eastAsia="MS Mincho"/>
          <w:sz w:val="20"/>
          <w:szCs w:val="20"/>
          <w:lang w:val="en-US" w:eastAsia="ja-JP"/>
        </w:rPr>
        <w:t> </w:t>
      </w:r>
      <w:r w:rsidRPr="00DF4707">
        <w:rPr>
          <w:rFonts w:eastAsia="MS Mincho"/>
          <w:sz w:val="20"/>
          <w:szCs w:val="20"/>
          <w:lang w:eastAsia="ja-JP"/>
        </w:rPr>
        <w:t xml:space="preserve">Копылов // Семантика и прагматика единиц языка в тексте: </w:t>
      </w:r>
      <w:proofErr w:type="spellStart"/>
      <w:r w:rsidRPr="00DF4707">
        <w:rPr>
          <w:rFonts w:eastAsia="MS Mincho"/>
          <w:sz w:val="20"/>
          <w:szCs w:val="20"/>
          <w:lang w:eastAsia="ja-JP"/>
        </w:rPr>
        <w:t>межвуз</w:t>
      </w:r>
      <w:proofErr w:type="spellEnd"/>
      <w:r w:rsidRPr="00DF4707">
        <w:rPr>
          <w:rFonts w:eastAsia="MS Mincho"/>
          <w:sz w:val="20"/>
          <w:szCs w:val="20"/>
          <w:lang w:eastAsia="ja-JP"/>
        </w:rPr>
        <w:t>. сб. науч. тр. – Л.: ЛГПИ им. А. И. Герцена, 1988. – С. 94–99.</w:t>
      </w:r>
    </w:p>
    <w:p w:rsidR="00DF4707" w:rsidRPr="00DF4707" w:rsidRDefault="00DF4707" w:rsidP="00DF4707">
      <w:pPr>
        <w:numPr>
          <w:ilvl w:val="0"/>
          <w:numId w:val="5"/>
        </w:numPr>
        <w:tabs>
          <w:tab w:val="clear" w:pos="540"/>
          <w:tab w:val="left" w:pos="993"/>
        </w:tabs>
        <w:ind w:left="0" w:firstLine="567"/>
        <w:jc w:val="both"/>
        <w:rPr>
          <w:rFonts w:eastAsia="MS Mincho"/>
          <w:sz w:val="20"/>
          <w:szCs w:val="20"/>
          <w:lang w:eastAsia="ja-JP"/>
        </w:rPr>
      </w:pPr>
      <w:r w:rsidRPr="00DF4707">
        <w:rPr>
          <w:rFonts w:eastAsia="MS Mincho"/>
          <w:sz w:val="20"/>
          <w:szCs w:val="20"/>
          <w:lang w:eastAsia="ja-JP"/>
        </w:rPr>
        <w:t xml:space="preserve">Синтаксические фигуры как система: коллективная монография / под ред. Э. М. Береговской. – Смоленск: Изд-во </w:t>
      </w:r>
      <w:proofErr w:type="spellStart"/>
      <w:r w:rsidRPr="00DF4707">
        <w:rPr>
          <w:rFonts w:eastAsia="MS Mincho"/>
          <w:sz w:val="20"/>
          <w:szCs w:val="20"/>
          <w:lang w:eastAsia="ja-JP"/>
        </w:rPr>
        <w:t>СмолГУ</w:t>
      </w:r>
      <w:proofErr w:type="spellEnd"/>
      <w:r w:rsidRPr="00DF4707">
        <w:rPr>
          <w:rFonts w:eastAsia="MS Mincho"/>
          <w:sz w:val="20"/>
          <w:szCs w:val="20"/>
          <w:lang w:eastAsia="ja-JP"/>
        </w:rPr>
        <w:t>. 2007. – 416</w:t>
      </w:r>
      <w:r w:rsidRPr="00DF4707">
        <w:rPr>
          <w:rFonts w:eastAsia="MS Mincho"/>
          <w:sz w:val="20"/>
          <w:szCs w:val="20"/>
          <w:lang w:val="en-US" w:eastAsia="ja-JP"/>
        </w:rPr>
        <w:t> </w:t>
      </w:r>
      <w:r w:rsidRPr="00DF4707">
        <w:rPr>
          <w:rFonts w:eastAsia="MS Mincho"/>
          <w:sz w:val="20"/>
          <w:szCs w:val="20"/>
          <w:lang w:eastAsia="ja-JP"/>
        </w:rPr>
        <w:t xml:space="preserve">с. </w:t>
      </w:r>
    </w:p>
    <w:p w:rsidR="00DF4707" w:rsidRPr="00DF4707" w:rsidRDefault="00DF4707" w:rsidP="00DF4707">
      <w:pPr>
        <w:tabs>
          <w:tab w:val="left" w:pos="1080"/>
        </w:tabs>
        <w:ind w:firstLine="567"/>
        <w:rPr>
          <w:rFonts w:eastAsia="MS Mincho"/>
          <w:lang w:eastAsia="ja-JP"/>
        </w:rPr>
      </w:pPr>
    </w:p>
    <w:p w:rsidR="00DF4707" w:rsidRPr="00485132" w:rsidRDefault="00DF4707" w:rsidP="00DF4707">
      <w:pPr>
        <w:tabs>
          <w:tab w:val="left" w:pos="-284"/>
        </w:tabs>
        <w:ind w:firstLine="567"/>
        <w:rPr>
          <w:rFonts w:eastAsia="MS Mincho"/>
          <w:sz w:val="20"/>
          <w:szCs w:val="20"/>
          <w:lang w:eastAsia="ja-JP"/>
        </w:rPr>
      </w:pPr>
      <w:r w:rsidRPr="00485132">
        <w:rPr>
          <w:rFonts w:eastAsia="MS Mincho"/>
          <w:sz w:val="20"/>
          <w:szCs w:val="20"/>
          <w:lang w:eastAsia="ja-JP"/>
        </w:rPr>
        <w:t xml:space="preserve">© </w:t>
      </w:r>
      <w:r w:rsidRPr="00DF4707">
        <w:rPr>
          <w:rFonts w:eastAsia="MS Mincho"/>
          <w:sz w:val="20"/>
          <w:szCs w:val="20"/>
          <w:lang w:eastAsia="ja-JP"/>
        </w:rPr>
        <w:t>Иванова</w:t>
      </w:r>
      <w:r w:rsidRPr="00485132">
        <w:rPr>
          <w:rFonts w:eastAsia="MS Mincho"/>
          <w:sz w:val="20"/>
          <w:szCs w:val="20"/>
          <w:lang w:eastAsia="ja-JP"/>
        </w:rPr>
        <w:t xml:space="preserve"> </w:t>
      </w:r>
      <w:r w:rsidRPr="00DF4707">
        <w:rPr>
          <w:rFonts w:eastAsia="MS Mincho"/>
          <w:sz w:val="20"/>
          <w:szCs w:val="20"/>
          <w:lang w:eastAsia="ja-JP"/>
        </w:rPr>
        <w:t>С</w:t>
      </w:r>
      <w:r w:rsidRPr="00485132">
        <w:rPr>
          <w:rFonts w:eastAsia="MS Mincho"/>
          <w:sz w:val="20"/>
          <w:szCs w:val="20"/>
          <w:lang w:eastAsia="ja-JP"/>
        </w:rPr>
        <w:t>.</w:t>
      </w:r>
      <w:r w:rsidRPr="00DF4707">
        <w:rPr>
          <w:rFonts w:eastAsia="MS Mincho"/>
          <w:sz w:val="20"/>
          <w:szCs w:val="20"/>
          <w:lang w:eastAsia="ja-JP"/>
        </w:rPr>
        <w:t> Г</w:t>
      </w:r>
      <w:r w:rsidRPr="00485132">
        <w:rPr>
          <w:rFonts w:eastAsia="MS Mincho"/>
          <w:sz w:val="20"/>
          <w:szCs w:val="20"/>
          <w:lang w:eastAsia="ja-JP"/>
        </w:rPr>
        <w:t>., 2020</w:t>
      </w:r>
    </w:p>
    <w:p w:rsidR="00DF4707" w:rsidRPr="00485132" w:rsidRDefault="00DF4707" w:rsidP="00DF4707">
      <w:pPr>
        <w:ind w:firstLine="567"/>
        <w:rPr>
          <w:rFonts w:eastAsia="MS Mincho"/>
          <w:lang w:eastAsia="ja-JP"/>
        </w:rPr>
      </w:pPr>
    </w:p>
    <w:p w:rsidR="00DF4707" w:rsidRPr="00DF4707" w:rsidRDefault="00DF4707" w:rsidP="00DF4707">
      <w:pPr>
        <w:ind w:firstLine="567"/>
        <w:jc w:val="both"/>
        <w:rPr>
          <w:rFonts w:eastAsia="MS Mincho"/>
          <w:b/>
          <w:bCs/>
          <w:i/>
          <w:iCs/>
          <w:sz w:val="20"/>
          <w:szCs w:val="20"/>
          <w:lang w:val="en-US" w:eastAsia="ja-JP"/>
        </w:rPr>
      </w:pPr>
      <w:r w:rsidRPr="00DF4707">
        <w:rPr>
          <w:rFonts w:eastAsia="MS Mincho"/>
          <w:b/>
          <w:bCs/>
          <w:i/>
          <w:iCs/>
          <w:sz w:val="20"/>
          <w:szCs w:val="20"/>
          <w:lang w:val="en-US" w:eastAsia="ja-JP"/>
        </w:rPr>
        <w:t>S</w:t>
      </w:r>
      <w:r w:rsidRPr="00DF4707">
        <w:rPr>
          <w:rFonts w:eastAsia="MS Mincho"/>
          <w:b/>
          <w:bCs/>
          <w:i/>
          <w:iCs/>
          <w:sz w:val="20"/>
          <w:szCs w:val="20"/>
          <w:lang w:val="de-DE" w:eastAsia="ja-JP"/>
        </w:rPr>
        <w:t xml:space="preserve">. G. </w:t>
      </w:r>
      <w:proofErr w:type="spellStart"/>
      <w:r w:rsidRPr="00DF4707">
        <w:rPr>
          <w:rFonts w:eastAsia="MS Mincho"/>
          <w:b/>
          <w:bCs/>
          <w:i/>
          <w:iCs/>
          <w:sz w:val="20"/>
          <w:szCs w:val="20"/>
          <w:lang w:val="de-DE" w:eastAsia="ja-JP"/>
        </w:rPr>
        <w:t>Ivanova</w:t>
      </w:r>
      <w:proofErr w:type="spellEnd"/>
      <w:r w:rsidRPr="005676CD">
        <w:rPr>
          <w:rFonts w:eastAsia="MS Mincho"/>
          <w:b/>
          <w:bCs/>
          <w:i/>
          <w:iCs/>
          <w:sz w:val="20"/>
          <w:szCs w:val="20"/>
          <w:lang w:val="en-US" w:eastAsia="ja-JP"/>
        </w:rPr>
        <w:t xml:space="preserve">. </w:t>
      </w:r>
      <w:r w:rsidRPr="00DF4707">
        <w:rPr>
          <w:rFonts w:eastAsia="MS Mincho"/>
          <w:b/>
          <w:bCs/>
          <w:sz w:val="20"/>
          <w:szCs w:val="20"/>
          <w:lang w:eastAsia="ja-JP"/>
        </w:rPr>
        <w:t>Т</w:t>
      </w:r>
      <w:r w:rsidRPr="00DF4707">
        <w:rPr>
          <w:rFonts w:eastAsia="MS Mincho"/>
          <w:b/>
          <w:bCs/>
          <w:sz w:val="20"/>
          <w:szCs w:val="20"/>
          <w:lang w:val="en-US" w:eastAsia="ja-JP"/>
        </w:rPr>
        <w:t>he Replay in the System of Expressive Means of the German language.</w:t>
      </w:r>
    </w:p>
    <w:p w:rsidR="00DF4707" w:rsidRPr="00DF4707" w:rsidRDefault="00DF4707" w:rsidP="00DF4707">
      <w:pPr>
        <w:ind w:firstLine="567"/>
        <w:jc w:val="both"/>
        <w:rPr>
          <w:rFonts w:eastAsia="MS Mincho"/>
          <w:sz w:val="20"/>
          <w:szCs w:val="20"/>
          <w:lang w:val="en-US" w:eastAsia="ja-JP"/>
        </w:rPr>
      </w:pPr>
      <w:r w:rsidRPr="00DF4707">
        <w:rPr>
          <w:rFonts w:eastAsia="MS Mincho"/>
          <w:sz w:val="20"/>
          <w:szCs w:val="20"/>
          <w:lang w:val="en-US" w:eastAsia="ja-JP"/>
        </w:rPr>
        <w:t>In the article the author examines an repetition as a particular principle of the general syntagmatic principle of the excess, reveals different types of repetitions, shows the interaction of the repetition with others text figures on the base of works of art and poetic texts and also the pragmatic-stylistic potential of the repetition - strengthening of the graphic.</w:t>
      </w:r>
    </w:p>
    <w:p w:rsidR="00DF4707" w:rsidRPr="00DF4707" w:rsidRDefault="00DF4707" w:rsidP="00DF4707">
      <w:pPr>
        <w:ind w:firstLine="567"/>
        <w:jc w:val="both"/>
        <w:rPr>
          <w:rFonts w:eastAsia="MS Mincho"/>
          <w:sz w:val="20"/>
          <w:szCs w:val="20"/>
          <w:lang w:val="en-US" w:eastAsia="ja-JP"/>
        </w:rPr>
      </w:pPr>
      <w:r w:rsidRPr="00DF4707">
        <w:rPr>
          <w:rFonts w:eastAsia="MS Mincho"/>
          <w:b/>
          <w:bCs/>
          <w:sz w:val="20"/>
          <w:szCs w:val="20"/>
          <w:lang w:val="en-US" w:eastAsia="ja-JP"/>
        </w:rPr>
        <w:t>Key words:</w:t>
      </w:r>
      <w:r w:rsidRPr="00DF4707">
        <w:rPr>
          <w:rFonts w:eastAsia="MS Mincho"/>
          <w:sz w:val="20"/>
          <w:szCs w:val="20"/>
          <w:lang w:val="en-US" w:eastAsia="ja-JP"/>
        </w:rPr>
        <w:t xml:space="preserve"> repetition, principle of excess, text figure, figure of the speech, text-generating means, enumerative row, graphic.</w:t>
      </w:r>
    </w:p>
    <w:p w:rsidR="00DF4707" w:rsidRPr="00DF4707" w:rsidRDefault="00DF4707" w:rsidP="00DF4707">
      <w:pPr>
        <w:ind w:firstLine="567"/>
        <w:jc w:val="both"/>
        <w:rPr>
          <w:rFonts w:eastAsia="MS Mincho"/>
          <w:lang w:val="en-US" w:eastAsia="ja-JP"/>
        </w:rPr>
      </w:pPr>
    </w:p>
    <w:p w:rsidR="00C06CD5" w:rsidRPr="003E7E35" w:rsidRDefault="00C06CD5" w:rsidP="00DF4707">
      <w:pPr>
        <w:jc w:val="center"/>
        <w:rPr>
          <w:lang w:val="en-US"/>
        </w:rPr>
      </w:pPr>
    </w:p>
    <w:sectPr w:rsidR="00C06CD5" w:rsidRPr="003E7E35" w:rsidSect="005531B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24A5"/>
    <w:multiLevelType w:val="hybridMultilevel"/>
    <w:tmpl w:val="4FC84190"/>
    <w:lvl w:ilvl="0" w:tplc="A418DEE2">
      <w:start w:val="1"/>
      <w:numFmt w:val="decimal"/>
      <w:lvlText w:val="%1."/>
      <w:lvlJc w:val="left"/>
      <w:pPr>
        <w:tabs>
          <w:tab w:val="num" w:pos="540"/>
        </w:tabs>
        <w:ind w:left="54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7E55F52"/>
    <w:multiLevelType w:val="hybridMultilevel"/>
    <w:tmpl w:val="F2401B92"/>
    <w:lvl w:ilvl="0" w:tplc="A418DEE2">
      <w:start w:val="1"/>
      <w:numFmt w:val="decimal"/>
      <w:lvlText w:val="%1."/>
      <w:lvlJc w:val="left"/>
      <w:pPr>
        <w:tabs>
          <w:tab w:val="num" w:pos="540"/>
        </w:tabs>
        <w:ind w:left="54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2C531DC"/>
    <w:multiLevelType w:val="hybridMultilevel"/>
    <w:tmpl w:val="07301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B370F8"/>
    <w:multiLevelType w:val="hybridMultilevel"/>
    <w:tmpl w:val="382EBEF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2160230"/>
    <w:multiLevelType w:val="hybridMultilevel"/>
    <w:tmpl w:val="7E10A9B4"/>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636CD"/>
    <w:rsid w:val="00002232"/>
    <w:rsid w:val="000806B8"/>
    <w:rsid w:val="000D171F"/>
    <w:rsid w:val="00226B3C"/>
    <w:rsid w:val="00236D50"/>
    <w:rsid w:val="003C4D24"/>
    <w:rsid w:val="00485132"/>
    <w:rsid w:val="005531B1"/>
    <w:rsid w:val="005676CD"/>
    <w:rsid w:val="006600F3"/>
    <w:rsid w:val="00666095"/>
    <w:rsid w:val="00707CF0"/>
    <w:rsid w:val="007B108B"/>
    <w:rsid w:val="007B4642"/>
    <w:rsid w:val="007B6045"/>
    <w:rsid w:val="007C115F"/>
    <w:rsid w:val="008636CD"/>
    <w:rsid w:val="008842BF"/>
    <w:rsid w:val="008A1822"/>
    <w:rsid w:val="008E7FB2"/>
    <w:rsid w:val="00940402"/>
    <w:rsid w:val="00955864"/>
    <w:rsid w:val="00A37521"/>
    <w:rsid w:val="00AA577A"/>
    <w:rsid w:val="00AE7ADB"/>
    <w:rsid w:val="00C06CD5"/>
    <w:rsid w:val="00C96012"/>
    <w:rsid w:val="00C96042"/>
    <w:rsid w:val="00CB7417"/>
    <w:rsid w:val="00D108F4"/>
    <w:rsid w:val="00DF4707"/>
    <w:rsid w:val="00F75883"/>
    <w:rsid w:val="00F85103"/>
    <w:rsid w:val="00FA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B5017-31E1-4F33-8E48-050EF43E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6B3C"/>
    <w:rPr>
      <w:color w:val="000000"/>
      <w:u w:val="single"/>
    </w:rPr>
  </w:style>
  <w:style w:type="character" w:styleId="a4">
    <w:name w:val="Strong"/>
    <w:qFormat/>
    <w:rsid w:val="00226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k.com/id49017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s-sya@mail.ru" TargetMode="External"/><Relationship Id="rId5" Type="http://schemas.openxmlformats.org/officeDocument/2006/relationships/hyperlink" Target="mailto:oles-sy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978</Words>
  <Characters>5576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Светлана А. Кырова</cp:lastModifiedBy>
  <cp:revision>18</cp:revision>
  <cp:lastPrinted>2018-06-29T05:06:00Z</cp:lastPrinted>
  <dcterms:created xsi:type="dcterms:W3CDTF">2017-08-14T07:06:00Z</dcterms:created>
  <dcterms:modified xsi:type="dcterms:W3CDTF">2020-04-24T04:51:00Z</dcterms:modified>
</cp:coreProperties>
</file>