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D" w:rsidRDefault="00F85B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B6D" w:rsidRDefault="00F85B6D">
      <w:pPr>
        <w:pStyle w:val="ConsPlusNormal"/>
        <w:jc w:val="center"/>
        <w:outlineLvl w:val="0"/>
      </w:pPr>
    </w:p>
    <w:p w:rsidR="00F85B6D" w:rsidRDefault="00F85B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85B6D" w:rsidRDefault="00F85B6D">
      <w:pPr>
        <w:pStyle w:val="ConsPlusTitle"/>
        <w:jc w:val="center"/>
      </w:pPr>
    </w:p>
    <w:p w:rsidR="00F85B6D" w:rsidRDefault="00F85B6D">
      <w:pPr>
        <w:pStyle w:val="ConsPlusTitle"/>
        <w:jc w:val="center"/>
      </w:pPr>
      <w:r>
        <w:t>ПИСЬМО</w:t>
      </w:r>
    </w:p>
    <w:p w:rsidR="00F85B6D" w:rsidRDefault="00F85B6D">
      <w:pPr>
        <w:pStyle w:val="ConsPlusTitle"/>
        <w:jc w:val="center"/>
      </w:pPr>
      <w:r>
        <w:t>от 31 июля 2013 г. N 18-3/10/2-4297</w:t>
      </w:r>
    </w:p>
    <w:p w:rsidR="00F85B6D" w:rsidRDefault="00F85B6D">
      <w:pPr>
        <w:pStyle w:val="ConsPlusTitle"/>
        <w:jc w:val="center"/>
      </w:pPr>
    </w:p>
    <w:p w:rsidR="00F85B6D" w:rsidRDefault="00F85B6D">
      <w:pPr>
        <w:pStyle w:val="ConsPlusTitle"/>
        <w:jc w:val="center"/>
      </w:pPr>
      <w:r>
        <w:t>ОБ ОРГАНИЗАЦИИ</w:t>
      </w:r>
    </w:p>
    <w:p w:rsidR="00F85B6D" w:rsidRDefault="00F85B6D">
      <w:pPr>
        <w:pStyle w:val="ConsPlusTitle"/>
        <w:jc w:val="center"/>
      </w:pPr>
      <w:r>
        <w:t>ДОПОЛНИТЕЛЬНОГО ПРОФЕССИОНАЛЬНОГО ОБРАЗОВАНИЯ</w:t>
      </w:r>
    </w:p>
    <w:p w:rsidR="00F85B6D" w:rsidRDefault="00F85B6D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РОССИЙСКОЙ</w:t>
      </w:r>
      <w:proofErr w:type="gramEnd"/>
    </w:p>
    <w:p w:rsidR="00F85B6D" w:rsidRDefault="00F85B6D">
      <w:pPr>
        <w:pStyle w:val="ConsPlusTitle"/>
        <w:jc w:val="center"/>
      </w:pPr>
      <w:r>
        <w:t>ФЕДЕРАЦИИ В СВЯЗИ С ПРИНЯТИЕМ ФЕДЕРАЛЬНОГО ЗАКОНА</w:t>
      </w:r>
    </w:p>
    <w:p w:rsidR="00F85B6D" w:rsidRDefault="00F85B6D">
      <w:pPr>
        <w:pStyle w:val="ConsPlusTitle"/>
        <w:jc w:val="center"/>
      </w:pPr>
      <w:r>
        <w:t>ОТ 29 ДЕКАБРЯ 2012 Г. N 273-ФЗ И ФЕДЕРАЛЬНОГО</w:t>
      </w:r>
    </w:p>
    <w:p w:rsidR="00F85B6D" w:rsidRDefault="00F85B6D">
      <w:pPr>
        <w:pStyle w:val="ConsPlusTitle"/>
        <w:jc w:val="center"/>
      </w:pPr>
      <w:r>
        <w:t>ЗАКОНА ОТ 2 ИЮЛЯ 2013 Г. N 185-ФЗ</w:t>
      </w:r>
    </w:p>
    <w:p w:rsidR="00F85B6D" w:rsidRDefault="00F85B6D">
      <w:pPr>
        <w:pStyle w:val="ConsPlusNormal"/>
        <w:jc w:val="center"/>
      </w:pPr>
    </w:p>
    <w:p w:rsidR="00F85B6D" w:rsidRDefault="00F85B6D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 N 273-ФЗ) Минтруд России, осуществляя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</w:t>
      </w:r>
      <w:proofErr w:type="gramEnd"/>
      <w:r>
        <w:t xml:space="preserve"> гражданских служащих" организационно-методическую координацию дополнительного профессионального образования федеральных государственных гражданских служащих (далее - гражданские служащие), сообщает следующее.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N 273-ФЗ с 1 сентября 2013 года: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>из видов дополнительного профессионального образования исключается стажировка;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>государственная аккредитация образовательной деятельности по дополнительным профессиональным программам, к которым относятся программы профессиональной переподготовки и повышения квалификации, не осуществляется.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Следует отметить, что в соответствии с </w:t>
      </w:r>
      <w:hyperlink r:id="rId7" w:history="1">
        <w:r>
          <w:rPr>
            <w:color w:val="0000FF"/>
          </w:rPr>
          <w:t>частью 8 статьи 108</w:t>
        </w:r>
      </w:hyperlink>
      <w:r>
        <w:t xml:space="preserve"> Федерального закона N 273-ФЗ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 1 сентября 2013 года. В этой связи образовательные организации, реализующие дополнительные профессиональные программы, с 1 сентября 2013 года не вправе выдавать лицам, успешно освоившим соответствующие дополнительные программы, документы государственного образца.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Таким образом, в ходе размещения федеральными государственными органами заказов на оказание образовательных услуг для гражданских служащих, обучение которых будет осуществляться с 1 сентября 2013 года, к участникам размещения соответствующего заказа </w:t>
      </w:r>
      <w:proofErr w:type="gramStart"/>
      <w:r>
        <w:t>следует</w:t>
      </w:r>
      <w:proofErr w:type="gramEnd"/>
      <w:r>
        <w:t xml:space="preserve"> в том числе устанавливать следующие требования: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наличие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в сфере дополнительного профессионального образования, полученной в установленном </w:t>
      </w:r>
      <w:hyperlink r:id="rId8" w:history="1">
        <w:r>
          <w:rPr>
            <w:color w:val="0000FF"/>
          </w:rPr>
          <w:t>порядке</w:t>
        </w:r>
      </w:hyperlink>
      <w:r>
        <w:t>;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выдача гражданским служащим, успешно прошедшим аттестационные испытания, документа о дополнительном профессиональном образовании, предусмотренного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образовании, - удостоверения о повышении квалификации или диплома о профессиональной переподготовке.</w:t>
      </w:r>
    </w:p>
    <w:p w:rsidR="00F85B6D" w:rsidRDefault="00F85B6D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с 1 сентября 2013 года также вступает в силу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 июля 2013 г. N 185-ФЗ "О внесении изменений в отдельные законодательные акты Российской Федерации и признании утратившими силу законодательных актов (отдельных </w:t>
      </w:r>
      <w:r>
        <w:lastRenderedPageBreak/>
        <w:t>положений законодательных актов) Российской Федерации в связи с принятием Федерального закона "Об образовании в Российской Федерации" (далее - Федеральный закон N 185-ФЗ), которым предусмотрено</w:t>
      </w:r>
      <w:proofErr w:type="gramEnd"/>
      <w:r>
        <w:t xml:space="preserve"> внесение изменений в ряд федеральных законов, в том числе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 в части организации дополнительного профессионального образования гражданских служащих.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>Так, в соответствии с Федеральным законом N 185-ФЗ упраздняется форма дополнительного профессионального образования с частичным отрывом от государственной гражданской службы.</w:t>
      </w:r>
    </w:p>
    <w:p w:rsidR="00F85B6D" w:rsidRDefault="00F85B6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части 5 статьи 111</w:t>
        </w:r>
      </w:hyperlink>
      <w:r>
        <w:t xml:space="preserve"> Федерального закона N 273-ФЗ со дня вступления в силу указанного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N 273-ФЗ или издаваемым в соответствии с ним</w:t>
      </w:r>
      <w:proofErr w:type="gramEnd"/>
      <w:r>
        <w:t xml:space="preserve"> иным нормативным правовым актам Российской Федерации. В этой связи до внесения соответствующих изменений в нормативные правовые акты Президента Российской Федерации и Правительства Российской Федерации, регулирующие правоотношения в сфере дополнительного профессионального образования гражданских служащих, Минтруд России рекомендует: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при формировании структуры дополнительных профессиональных программ для гражданских служащих учитывать положения федеральных государственных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служащих, утвержденных приказом Минобрнауки России от 29 марта 2012 г. N 239;</w:t>
      </w:r>
    </w:p>
    <w:p w:rsidR="00F85B6D" w:rsidRDefault="00F85B6D">
      <w:pPr>
        <w:pStyle w:val="ConsPlusNormal"/>
        <w:spacing w:before="220"/>
        <w:ind w:firstLine="540"/>
        <w:jc w:val="both"/>
      </w:pPr>
      <w:r>
        <w:t xml:space="preserve">объем дополнительных профессиональных программ профессиональной переподготовки и повышения квалификации гражданских служащих определять в соответствии с государственными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6 мая 2008 г. N 362.</w:t>
      </w:r>
    </w:p>
    <w:p w:rsidR="00F85B6D" w:rsidRDefault="00F85B6D">
      <w:pPr>
        <w:pStyle w:val="ConsPlusNormal"/>
        <w:ind w:firstLine="540"/>
        <w:jc w:val="both"/>
      </w:pPr>
    </w:p>
    <w:p w:rsidR="00F85B6D" w:rsidRDefault="00F85B6D">
      <w:pPr>
        <w:pStyle w:val="ConsPlusNormal"/>
        <w:jc w:val="right"/>
      </w:pPr>
      <w:r>
        <w:t>Т.В.БЛИНОВА</w:t>
      </w:r>
    </w:p>
    <w:p w:rsidR="00F85B6D" w:rsidRDefault="00F85B6D">
      <w:pPr>
        <w:pStyle w:val="ConsPlusNormal"/>
        <w:ind w:firstLine="540"/>
        <w:jc w:val="both"/>
      </w:pPr>
    </w:p>
    <w:p w:rsidR="00F85B6D" w:rsidRDefault="00F85B6D">
      <w:pPr>
        <w:pStyle w:val="ConsPlusNormal"/>
        <w:ind w:firstLine="540"/>
        <w:jc w:val="both"/>
      </w:pPr>
    </w:p>
    <w:p w:rsidR="00F85B6D" w:rsidRDefault="00F85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B6D" w:rsidRDefault="00F85B6D"/>
    <w:sectPr w:rsidR="00F85B6D" w:rsidSect="009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5B6D"/>
    <w:rsid w:val="00F8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FD8879E43DF29E50E609197D4A9C2B754C8F9C7AF3522F527A2519B93FEB079B7CCE2409311DD820E0542274A6F8B4D5D9DA002C3635533cBI" TargetMode="External"/><Relationship Id="rId13" Type="http://schemas.openxmlformats.org/officeDocument/2006/relationships/hyperlink" Target="consultantplus://offline/ref=547FD8879E43DF29E50E609197D4A9C2B755CDF9C5AB3522F527A2519B93FEB06BB794EE41920FDC851B53136131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7FD8879E43DF29E50E609197D4A9C2B755CDF9C5AB3522F527A2519B93FEB079B7CCE2409215D98B0E0542274A6F8B4D5D9DA002C3635533cBI" TargetMode="External"/><Relationship Id="rId12" Type="http://schemas.openxmlformats.org/officeDocument/2006/relationships/hyperlink" Target="consultantplus://offline/ref=547FD8879E43DF29E50E609197D4A9C2B755CDF9C5AB3522F527A2519B93FEB079B7CCE2409214D5870E0542274A6F8B4D5D9DA002C3635533cB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FD8879E43DF29E50E609197D4A9C2B750CAF9C7AD3522F527A2519B93FEB079B7CCE2409311DD840E0542274A6F8B4D5D9DA002C3635533cBI" TargetMode="External"/><Relationship Id="rId11" Type="http://schemas.openxmlformats.org/officeDocument/2006/relationships/hyperlink" Target="consultantplus://offline/ref=547FD8879E43DF29E50E609197D4A9C2B754CEF9C5AB3522F527A2519B93FEB079B7CCE2489A1A88D241041E621E7C8A4A5D9FA61E3Cc1I" TargetMode="External"/><Relationship Id="rId5" Type="http://schemas.openxmlformats.org/officeDocument/2006/relationships/hyperlink" Target="consultantplus://offline/ref=547FD8879E43DF29E50E609197D4A9C2B755CDF9C5AB3522F527A2519B93FEB06BB794EE41920FDC851B53136131cFI" TargetMode="External"/><Relationship Id="rId15" Type="http://schemas.openxmlformats.org/officeDocument/2006/relationships/hyperlink" Target="consultantplus://offline/ref=547FD8879E43DF29E50E609197D4A9C2B559C7F9C6A83522F527A2519B93FEB079B7CCE2409311DC8B0E0542274A6F8B4D5D9DA002C3635533cBI" TargetMode="External"/><Relationship Id="rId10" Type="http://schemas.openxmlformats.org/officeDocument/2006/relationships/hyperlink" Target="consultantplus://offline/ref=547FD8879E43DF29E50E609197D4A9C2B658CAFEC4AC3522F527A2519B93FEB06BB794EE41920FDC851B53136131c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7FD8879E43DF29E50E609197D4A9C2B755CDF9C5AB3522F527A2519B93FEB079B7CCE2409211DD8A0E0542274A6F8B4D5D9DA002C3635533cBI" TargetMode="External"/><Relationship Id="rId14" Type="http://schemas.openxmlformats.org/officeDocument/2006/relationships/hyperlink" Target="consultantplus://offline/ref=547FD8879E43DF29E50E609197D4A9C2B552C6F3C3A53522F527A2519B93FEB079B7CCE2409311DD830E0542274A6F8B4D5D9DA002C3635533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6001</Characters>
  <Application>Microsoft Office Word</Application>
  <DocSecurity>0</DocSecurity>
  <Lines>50</Lines>
  <Paragraphs>14</Paragraphs>
  <ScaleCrop>false</ScaleCrop>
  <Company>USN Team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2020-06-11T08:28:00Z</dcterms:created>
  <dcterms:modified xsi:type="dcterms:W3CDTF">2020-06-11T08:30:00Z</dcterms:modified>
</cp:coreProperties>
</file>