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69" w:rsidRPr="009C1C5C" w:rsidRDefault="001D2469" w:rsidP="001D2469">
      <w:pPr>
        <w:jc w:val="right"/>
        <w:rPr>
          <w:rFonts w:ascii="Times New Roman" w:hAnsi="Times New Roman" w:cs="Times New Roman"/>
        </w:rPr>
      </w:pPr>
      <w:r w:rsidRPr="009C1C5C">
        <w:rPr>
          <w:rFonts w:ascii="Times New Roman" w:hAnsi="Times New Roman" w:cs="Times New Roman"/>
        </w:rPr>
        <w:t>Приложение 6а</w:t>
      </w:r>
    </w:p>
    <w:p w:rsidR="001D2469" w:rsidRDefault="001D2469" w:rsidP="001D2469">
      <w:pPr>
        <w:pStyle w:val="a3"/>
        <w:spacing w:before="0" w:beforeAutospacing="0" w:after="0" w:afterAutospacing="0"/>
        <w:ind w:left="720"/>
        <w:jc w:val="right"/>
        <w:rPr>
          <w:bCs/>
          <w:i/>
          <w:sz w:val="20"/>
          <w:szCs w:val="20"/>
        </w:rPr>
      </w:pPr>
      <w:r>
        <w:rPr>
          <w:i/>
          <w:sz w:val="20"/>
          <w:szCs w:val="20"/>
        </w:rPr>
        <w:t>к Правилам приема</w:t>
      </w:r>
      <w:r>
        <w:rPr>
          <w:bCs/>
          <w:i/>
          <w:sz w:val="20"/>
          <w:szCs w:val="20"/>
        </w:rPr>
        <w:t xml:space="preserve"> ХГУ им. Н.Ф. Катанова  </w:t>
      </w:r>
    </w:p>
    <w:p w:rsidR="001D2469" w:rsidRDefault="009C1C5C" w:rsidP="001D2469">
      <w:pPr>
        <w:pStyle w:val="a3"/>
        <w:spacing w:before="0" w:beforeAutospacing="0" w:after="0" w:afterAutospacing="0"/>
        <w:ind w:left="720"/>
        <w:jc w:val="right"/>
        <w:rPr>
          <w:bCs/>
          <w:i/>
          <w:sz w:val="20"/>
          <w:szCs w:val="20"/>
        </w:rPr>
      </w:pPr>
      <w:r>
        <w:rPr>
          <w:bCs/>
          <w:i/>
          <w:sz w:val="20"/>
          <w:szCs w:val="20"/>
        </w:rPr>
        <w:t>на программы ВО в 2025</w:t>
      </w:r>
      <w:r w:rsidR="001D2469">
        <w:rPr>
          <w:bCs/>
          <w:i/>
          <w:sz w:val="20"/>
          <w:szCs w:val="20"/>
        </w:rPr>
        <w:t xml:space="preserve"> году</w:t>
      </w:r>
    </w:p>
    <w:p w:rsidR="001D2469" w:rsidRPr="0019181F" w:rsidRDefault="001D2469" w:rsidP="001D246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b/>
          <w:bCs/>
          <w:color w:val="000000"/>
          <w:sz w:val="24"/>
          <w:szCs w:val="24"/>
          <w:lang w:eastAsia="ru-RU"/>
        </w:rPr>
        <w:t>Перечень</w:t>
      </w:r>
    </w:p>
    <w:p w:rsidR="0073268F" w:rsidRDefault="001D2469" w:rsidP="0073268F">
      <w:pPr>
        <w:jc w:val="center"/>
        <w:rPr>
          <w:rFonts w:ascii="Times New Roman" w:hAnsi="Times New Roman" w:cs="Times New Roman"/>
          <w:b/>
          <w:bCs/>
          <w:sz w:val="28"/>
          <w:szCs w:val="28"/>
        </w:rPr>
      </w:pPr>
      <w:proofErr w:type="gramStart"/>
      <w:r w:rsidRPr="0019181F">
        <w:rPr>
          <w:rFonts w:ascii="Times New Roman" w:eastAsia="Times New Roman" w:hAnsi="Times New Roman" w:cs="Times New Roman"/>
          <w:b/>
          <w:bCs/>
          <w:color w:val="000000"/>
          <w:sz w:val="24"/>
          <w:szCs w:val="24"/>
          <w:lang w:eastAsia="ru-RU"/>
        </w:rPr>
        <w:t xml:space="preserve">вступительных испытаний по общеобразовательным предметам по каждому направлению подготовки </w:t>
      </w:r>
      <w:proofErr w:type="spellStart"/>
      <w:r w:rsidRPr="0019181F">
        <w:rPr>
          <w:rFonts w:ascii="Times New Roman" w:eastAsia="Times New Roman" w:hAnsi="Times New Roman" w:cs="Times New Roman"/>
          <w:b/>
          <w:bCs/>
          <w:color w:val="000000"/>
          <w:sz w:val="24"/>
          <w:szCs w:val="24"/>
          <w:lang w:eastAsia="ru-RU"/>
        </w:rPr>
        <w:t>специалитета</w:t>
      </w:r>
      <w:proofErr w:type="spellEnd"/>
      <w:r w:rsidRPr="0019181F">
        <w:rPr>
          <w:rFonts w:ascii="Times New Roman" w:eastAsia="Times New Roman" w:hAnsi="Times New Roman" w:cs="Times New Roman"/>
          <w:b/>
          <w:bCs/>
          <w:color w:val="000000"/>
          <w:sz w:val="24"/>
          <w:szCs w:val="24"/>
          <w:lang w:eastAsia="ru-RU"/>
        </w:rPr>
        <w:t>, минимальное и максимальное количество баллов для каждого вступительного испытания по результатам вступительных испытаний, проводимых университетом самостоятельно, подтверждающее успешное прохождение вступительных испытаний по общеобразовательным предметам, для поступающих на программы высшего образования на места за счет бюджетных ассигнований федерального бюджета и на места по договорам с о</w:t>
      </w:r>
      <w:r w:rsidR="009C1C5C">
        <w:rPr>
          <w:rFonts w:ascii="Times New Roman" w:eastAsia="Times New Roman" w:hAnsi="Times New Roman" w:cs="Times New Roman"/>
          <w:b/>
          <w:bCs/>
          <w:color w:val="000000"/>
          <w:sz w:val="24"/>
          <w:szCs w:val="24"/>
          <w:lang w:eastAsia="ru-RU"/>
        </w:rPr>
        <w:t>платой стоимости обучения в 2025</w:t>
      </w:r>
      <w:r w:rsidRPr="0019181F">
        <w:rPr>
          <w:rFonts w:ascii="Times New Roman" w:eastAsia="Times New Roman" w:hAnsi="Times New Roman" w:cs="Times New Roman"/>
          <w:b/>
          <w:bCs/>
          <w:color w:val="000000"/>
          <w:sz w:val="24"/>
          <w:szCs w:val="24"/>
          <w:lang w:eastAsia="ru-RU"/>
        </w:rPr>
        <w:t xml:space="preserve"> году</w:t>
      </w:r>
      <w:r w:rsidR="0073268F" w:rsidRPr="0073268F">
        <w:rPr>
          <w:rFonts w:ascii="Times New Roman" w:hAnsi="Times New Roman" w:cs="Times New Roman"/>
          <w:b/>
          <w:bCs/>
          <w:sz w:val="28"/>
          <w:szCs w:val="28"/>
        </w:rPr>
        <w:t xml:space="preserve"> </w:t>
      </w:r>
      <w:proofErr w:type="gramEnd"/>
    </w:p>
    <w:p w:rsidR="001D2469" w:rsidRPr="0073268F" w:rsidRDefault="0073268F" w:rsidP="0073268F">
      <w:pPr>
        <w:jc w:val="center"/>
        <w:rPr>
          <w:rFonts w:ascii="Times New Roman" w:hAnsi="Times New Roman" w:cs="Times New Roman"/>
          <w:b/>
          <w:bCs/>
          <w:sz w:val="28"/>
          <w:szCs w:val="28"/>
        </w:rPr>
      </w:pPr>
      <w:r w:rsidRPr="00C171B3">
        <w:rPr>
          <w:rFonts w:ascii="Times New Roman" w:hAnsi="Times New Roman" w:cs="Times New Roman"/>
          <w:b/>
          <w:bCs/>
          <w:sz w:val="28"/>
          <w:szCs w:val="28"/>
        </w:rPr>
        <w:t xml:space="preserve">для лиц, </w:t>
      </w:r>
      <w:r>
        <w:rPr>
          <w:rFonts w:ascii="Times New Roman" w:hAnsi="Times New Roman" w:cs="Times New Roman"/>
          <w:b/>
          <w:bCs/>
          <w:sz w:val="28"/>
          <w:szCs w:val="28"/>
        </w:rPr>
        <w:t>поступающих</w:t>
      </w:r>
      <w:r w:rsidRPr="00C171B3">
        <w:rPr>
          <w:rFonts w:ascii="Times New Roman" w:hAnsi="Times New Roman" w:cs="Times New Roman"/>
          <w:b/>
          <w:bCs/>
          <w:sz w:val="28"/>
          <w:szCs w:val="28"/>
        </w:rPr>
        <w:t xml:space="preserve"> в соответствии с Особенностями</w:t>
      </w:r>
    </w:p>
    <w:p w:rsidR="001D2469" w:rsidRDefault="001D2469" w:rsidP="001D2469">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О</w:t>
      </w:r>
      <w:r w:rsidRPr="0019181F">
        <w:rPr>
          <w:rFonts w:ascii="Times New Roman" w:eastAsia="Times New Roman" w:hAnsi="Times New Roman" w:cs="Times New Roman"/>
          <w:b/>
          <w:bCs/>
          <w:color w:val="000000"/>
          <w:sz w:val="24"/>
          <w:szCs w:val="24"/>
          <w:u w:val="single"/>
          <w:lang w:eastAsia="ru-RU"/>
        </w:rPr>
        <w:t>чная форма обучения</w:t>
      </w:r>
    </w:p>
    <w:p w:rsidR="001D2469" w:rsidRPr="009C1C5C" w:rsidRDefault="001D2469" w:rsidP="001D246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5164C" w:rsidRPr="009C1C5C" w:rsidRDefault="00E5164C" w:rsidP="001D2469">
      <w:pPr>
        <w:shd w:val="clear" w:color="auto" w:fill="FFFFFF"/>
        <w:spacing w:after="100" w:afterAutospacing="1" w:line="240" w:lineRule="auto"/>
        <w:jc w:val="center"/>
        <w:rPr>
          <w:rFonts w:ascii="Times New Roman" w:eastAsia="Times New Roman" w:hAnsi="Times New Roman" w:cs="Times New Roman"/>
          <w:color w:val="000000"/>
          <w:sz w:val="24"/>
          <w:szCs w:val="24"/>
          <w:lang w:eastAsia="ru-RU"/>
        </w:rPr>
      </w:pPr>
      <w:r w:rsidRPr="009C1C5C">
        <w:rPr>
          <w:rFonts w:ascii="Times New Roman" w:eastAsia="Times New Roman" w:hAnsi="Times New Roman" w:cs="Times New Roman"/>
          <w:b/>
          <w:bCs/>
          <w:color w:val="000000"/>
          <w:sz w:val="24"/>
          <w:szCs w:val="24"/>
          <w:u w:val="single"/>
          <w:lang w:eastAsia="ru-RU"/>
        </w:rPr>
        <w:t>СПЕЦИАЛИТЕТ</w:t>
      </w:r>
    </w:p>
    <w:tbl>
      <w:tblPr>
        <w:tblW w:w="0" w:type="auto"/>
        <w:tblCellMar>
          <w:top w:w="15" w:type="dxa"/>
          <w:left w:w="15" w:type="dxa"/>
          <w:bottom w:w="15" w:type="dxa"/>
          <w:right w:w="15" w:type="dxa"/>
        </w:tblCellMar>
        <w:tblLook w:val="04A0" w:firstRow="1" w:lastRow="0" w:firstColumn="1" w:lastColumn="0" w:noHBand="0" w:noVBand="1"/>
      </w:tblPr>
      <w:tblGrid>
        <w:gridCol w:w="870"/>
        <w:gridCol w:w="3398"/>
        <w:gridCol w:w="2126"/>
        <w:gridCol w:w="2410"/>
        <w:gridCol w:w="3260"/>
        <w:gridCol w:w="2536"/>
      </w:tblGrid>
      <w:tr w:rsidR="00E5164C" w:rsidRPr="00E5164C" w:rsidTr="00A3354B">
        <w:tc>
          <w:tcPr>
            <w:tcW w:w="0" w:type="auto"/>
            <w:vMerge w:val="restart"/>
            <w:tcBorders>
              <w:top w:val="single" w:sz="2" w:space="0" w:color="auto"/>
              <w:left w:val="single" w:sz="6" w:space="0" w:color="auto"/>
              <w:bottom w:val="single" w:sz="2" w:space="0" w:color="auto"/>
              <w:right w:val="single" w:sz="6" w:space="0" w:color="auto"/>
            </w:tcBorders>
            <w:hideMark/>
          </w:tcPr>
          <w:p w:rsidR="00E5164C" w:rsidRPr="00E5164C" w:rsidRDefault="00E5164C" w:rsidP="00E5164C">
            <w:pPr>
              <w:spacing w:after="100" w:afterAutospacing="1" w:line="240" w:lineRule="auto"/>
              <w:jc w:val="center"/>
              <w:rPr>
                <w:rFonts w:ascii="Times New Roman" w:eastAsia="Times New Roman" w:hAnsi="Times New Roman" w:cs="Times New Roman"/>
                <w:sz w:val="24"/>
                <w:szCs w:val="24"/>
                <w:lang w:eastAsia="ru-RU"/>
              </w:rPr>
            </w:pPr>
            <w:r w:rsidRPr="00E5164C">
              <w:rPr>
                <w:rFonts w:ascii="Times New Roman" w:eastAsia="Times New Roman" w:hAnsi="Times New Roman" w:cs="Times New Roman"/>
                <w:sz w:val="24"/>
                <w:szCs w:val="24"/>
                <w:lang w:eastAsia="ru-RU"/>
              </w:rPr>
              <w:t>Код</w:t>
            </w:r>
          </w:p>
        </w:tc>
        <w:tc>
          <w:tcPr>
            <w:tcW w:w="3398" w:type="dxa"/>
            <w:vMerge w:val="restart"/>
            <w:tcBorders>
              <w:top w:val="single" w:sz="2" w:space="0" w:color="auto"/>
              <w:left w:val="single" w:sz="6" w:space="0" w:color="auto"/>
              <w:bottom w:val="single" w:sz="2" w:space="0" w:color="auto"/>
              <w:right w:val="single" w:sz="6" w:space="0" w:color="auto"/>
            </w:tcBorders>
            <w:hideMark/>
          </w:tcPr>
          <w:p w:rsidR="00E5164C" w:rsidRPr="00E5164C" w:rsidRDefault="00E5164C" w:rsidP="00E5164C">
            <w:pPr>
              <w:spacing w:after="100" w:afterAutospacing="1" w:line="240" w:lineRule="auto"/>
              <w:jc w:val="center"/>
              <w:rPr>
                <w:rFonts w:ascii="Times New Roman" w:eastAsia="Times New Roman" w:hAnsi="Times New Roman" w:cs="Times New Roman"/>
                <w:sz w:val="24"/>
                <w:szCs w:val="24"/>
                <w:lang w:eastAsia="ru-RU"/>
              </w:rPr>
            </w:pPr>
            <w:r w:rsidRPr="00E5164C">
              <w:rPr>
                <w:rFonts w:ascii="Times New Roman" w:eastAsia="Times New Roman" w:hAnsi="Times New Roman" w:cs="Times New Roman"/>
                <w:sz w:val="24"/>
                <w:szCs w:val="24"/>
                <w:lang w:eastAsia="ru-RU"/>
              </w:rPr>
              <w:t>Наименование направления подготовки, специальности (Н</w:t>
            </w:r>
            <w:proofErr w:type="gramStart"/>
            <w:r w:rsidRPr="00E5164C">
              <w:rPr>
                <w:rFonts w:ascii="Times New Roman" w:eastAsia="Times New Roman" w:hAnsi="Times New Roman" w:cs="Times New Roman"/>
                <w:sz w:val="24"/>
                <w:szCs w:val="24"/>
                <w:lang w:eastAsia="ru-RU"/>
              </w:rPr>
              <w:t>П(</w:t>
            </w:r>
            <w:proofErr w:type="gramEnd"/>
            <w:r w:rsidRPr="00E5164C">
              <w:rPr>
                <w:rFonts w:ascii="Times New Roman" w:eastAsia="Times New Roman" w:hAnsi="Times New Roman" w:cs="Times New Roman"/>
                <w:sz w:val="24"/>
                <w:szCs w:val="24"/>
                <w:lang w:eastAsia="ru-RU"/>
              </w:rPr>
              <w:t>С)) с указанием профиля подготовки и квалификации (по приказу МОН РФ от 12.09.2013 № 1061)</w:t>
            </w:r>
          </w:p>
        </w:tc>
        <w:tc>
          <w:tcPr>
            <w:tcW w:w="10332" w:type="dxa"/>
            <w:gridSpan w:val="4"/>
            <w:tcBorders>
              <w:top w:val="single" w:sz="2" w:space="0" w:color="auto"/>
              <w:left w:val="single" w:sz="6" w:space="0" w:color="auto"/>
              <w:bottom w:val="single" w:sz="2" w:space="0" w:color="auto"/>
              <w:right w:val="single" w:sz="6" w:space="0" w:color="auto"/>
            </w:tcBorders>
            <w:hideMark/>
          </w:tcPr>
          <w:p w:rsidR="00E5164C" w:rsidRPr="00E5164C" w:rsidRDefault="00E5164C" w:rsidP="009C1C5C">
            <w:pPr>
              <w:spacing w:after="0" w:line="240" w:lineRule="auto"/>
              <w:jc w:val="center"/>
              <w:rPr>
                <w:rFonts w:ascii="Times New Roman" w:eastAsia="Times New Roman" w:hAnsi="Times New Roman" w:cs="Times New Roman"/>
                <w:sz w:val="24"/>
                <w:szCs w:val="24"/>
                <w:lang w:eastAsia="ru-RU"/>
              </w:rPr>
            </w:pPr>
            <w:r w:rsidRPr="00E5164C">
              <w:rPr>
                <w:rFonts w:ascii="Times New Roman" w:eastAsia="Times New Roman" w:hAnsi="Times New Roman" w:cs="Times New Roman"/>
                <w:sz w:val="24"/>
                <w:szCs w:val="24"/>
                <w:lang w:eastAsia="ru-RU"/>
              </w:rPr>
              <w:t>Перечень вступительных испытаний и минимальное количество баллов для каждого вступительного испытания.</w:t>
            </w:r>
          </w:p>
          <w:p w:rsidR="00E5164C" w:rsidRPr="00E5164C" w:rsidRDefault="00E5164C" w:rsidP="009C1C5C">
            <w:pPr>
              <w:spacing w:after="0" w:line="240" w:lineRule="auto"/>
              <w:jc w:val="center"/>
              <w:rPr>
                <w:rFonts w:ascii="Times New Roman" w:eastAsia="Times New Roman" w:hAnsi="Times New Roman" w:cs="Times New Roman"/>
                <w:sz w:val="24"/>
                <w:szCs w:val="24"/>
                <w:lang w:eastAsia="ru-RU"/>
              </w:rPr>
            </w:pPr>
            <w:r w:rsidRPr="00E5164C">
              <w:rPr>
                <w:rFonts w:ascii="Times New Roman" w:eastAsia="Times New Roman" w:hAnsi="Times New Roman" w:cs="Times New Roman"/>
                <w:b/>
                <w:bCs/>
                <w:sz w:val="24"/>
                <w:szCs w:val="24"/>
                <w:u w:val="single"/>
                <w:lang w:eastAsia="ru-RU"/>
              </w:rPr>
              <w:t xml:space="preserve">Максимальное количество баллов для каждого вступительного испытания по программам </w:t>
            </w:r>
            <w:proofErr w:type="spellStart"/>
            <w:r w:rsidRPr="00E5164C">
              <w:rPr>
                <w:rFonts w:ascii="Times New Roman" w:eastAsia="Times New Roman" w:hAnsi="Times New Roman" w:cs="Times New Roman"/>
                <w:b/>
                <w:bCs/>
                <w:sz w:val="24"/>
                <w:szCs w:val="24"/>
                <w:u w:val="single"/>
                <w:lang w:eastAsia="ru-RU"/>
              </w:rPr>
              <w:t>бакалавриата</w:t>
            </w:r>
            <w:proofErr w:type="spellEnd"/>
            <w:r w:rsidRPr="00E5164C">
              <w:rPr>
                <w:rFonts w:ascii="Times New Roman" w:eastAsia="Times New Roman" w:hAnsi="Times New Roman" w:cs="Times New Roman"/>
                <w:b/>
                <w:bCs/>
                <w:sz w:val="24"/>
                <w:szCs w:val="24"/>
                <w:u w:val="single"/>
                <w:lang w:eastAsia="ru-RU"/>
              </w:rPr>
              <w:t xml:space="preserve"> и </w:t>
            </w:r>
            <w:proofErr w:type="spellStart"/>
            <w:r w:rsidRPr="00E5164C">
              <w:rPr>
                <w:rFonts w:ascii="Times New Roman" w:eastAsia="Times New Roman" w:hAnsi="Times New Roman" w:cs="Times New Roman"/>
                <w:b/>
                <w:bCs/>
                <w:sz w:val="24"/>
                <w:szCs w:val="24"/>
                <w:u w:val="single"/>
                <w:lang w:eastAsia="ru-RU"/>
              </w:rPr>
              <w:t>специалитета</w:t>
            </w:r>
            <w:proofErr w:type="spellEnd"/>
            <w:r w:rsidRPr="00E5164C">
              <w:rPr>
                <w:rFonts w:ascii="Times New Roman" w:eastAsia="Times New Roman" w:hAnsi="Times New Roman" w:cs="Times New Roman"/>
                <w:b/>
                <w:bCs/>
                <w:sz w:val="24"/>
                <w:szCs w:val="24"/>
                <w:u w:val="single"/>
                <w:lang w:eastAsia="ru-RU"/>
              </w:rPr>
              <w:t xml:space="preserve"> составляет 100 баллов</w:t>
            </w:r>
          </w:p>
          <w:p w:rsidR="0073268F" w:rsidRPr="00C171B3" w:rsidRDefault="0073268F" w:rsidP="0073268F">
            <w:pPr>
              <w:spacing w:line="276" w:lineRule="auto"/>
              <w:jc w:val="center"/>
              <w:rPr>
                <w:rFonts w:ascii="Times New Roman" w:hAnsi="Times New Roman" w:cs="Times New Roman"/>
                <w:b/>
                <w:color w:val="000000"/>
              </w:rPr>
            </w:pPr>
            <w:r w:rsidRPr="00C171B3">
              <w:rPr>
                <w:rFonts w:ascii="Times New Roman" w:hAnsi="Times New Roman" w:cs="Times New Roman"/>
                <w:b/>
                <w:bCs/>
              </w:rPr>
              <w:t>Форма проведения экзамена</w:t>
            </w:r>
            <w:r w:rsidRPr="00C171B3">
              <w:rPr>
                <w:rFonts w:ascii="Times New Roman" w:hAnsi="Times New Roman" w:cs="Times New Roman"/>
                <w:b/>
                <w:color w:val="000000"/>
              </w:rPr>
              <w:t>: ЕГЭ/тестирование</w:t>
            </w:r>
          </w:p>
          <w:p w:rsidR="00E5164C" w:rsidRPr="00E5164C" w:rsidRDefault="0073268F" w:rsidP="0073268F">
            <w:pPr>
              <w:spacing w:after="0" w:line="240" w:lineRule="auto"/>
              <w:jc w:val="center"/>
              <w:rPr>
                <w:rFonts w:ascii="Times New Roman" w:eastAsia="Times New Roman" w:hAnsi="Times New Roman" w:cs="Times New Roman"/>
                <w:sz w:val="24"/>
                <w:szCs w:val="24"/>
                <w:lang w:eastAsia="ru-RU"/>
              </w:rPr>
            </w:pPr>
            <w:r w:rsidRPr="00C171B3">
              <w:rPr>
                <w:rFonts w:ascii="Times New Roman" w:hAnsi="Times New Roman" w:cs="Times New Roman"/>
                <w:b/>
                <w:color w:val="000000"/>
              </w:rPr>
              <w:t>*собеседование / **единое собеседование</w:t>
            </w:r>
          </w:p>
        </w:tc>
      </w:tr>
      <w:tr w:rsidR="00E5164C" w:rsidRPr="00E5164C" w:rsidTr="00A3354B">
        <w:tc>
          <w:tcPr>
            <w:tcW w:w="0" w:type="auto"/>
            <w:vMerge/>
            <w:tcBorders>
              <w:top w:val="single" w:sz="2" w:space="0" w:color="auto"/>
              <w:left w:val="single" w:sz="6" w:space="0" w:color="auto"/>
              <w:bottom w:val="single" w:sz="2" w:space="0" w:color="auto"/>
              <w:right w:val="single" w:sz="6" w:space="0" w:color="auto"/>
            </w:tcBorders>
            <w:vAlign w:val="center"/>
            <w:hideMark/>
          </w:tcPr>
          <w:p w:rsidR="00E5164C" w:rsidRPr="00E5164C" w:rsidRDefault="00E5164C" w:rsidP="00E5164C">
            <w:pPr>
              <w:spacing w:after="0" w:line="240" w:lineRule="auto"/>
              <w:rPr>
                <w:rFonts w:ascii="Times New Roman" w:eastAsia="Times New Roman" w:hAnsi="Times New Roman" w:cs="Times New Roman"/>
                <w:sz w:val="24"/>
                <w:szCs w:val="24"/>
                <w:lang w:eastAsia="ru-RU"/>
              </w:rPr>
            </w:pPr>
          </w:p>
        </w:tc>
        <w:tc>
          <w:tcPr>
            <w:tcW w:w="3398" w:type="dxa"/>
            <w:vMerge/>
            <w:tcBorders>
              <w:top w:val="single" w:sz="2" w:space="0" w:color="auto"/>
              <w:left w:val="single" w:sz="6" w:space="0" w:color="auto"/>
              <w:bottom w:val="single" w:sz="2" w:space="0" w:color="auto"/>
              <w:right w:val="single" w:sz="6" w:space="0" w:color="auto"/>
            </w:tcBorders>
            <w:vAlign w:val="center"/>
            <w:hideMark/>
          </w:tcPr>
          <w:p w:rsidR="00E5164C" w:rsidRPr="00E5164C" w:rsidRDefault="00E5164C" w:rsidP="00E5164C">
            <w:pPr>
              <w:spacing w:after="0" w:line="240" w:lineRule="auto"/>
              <w:rPr>
                <w:rFonts w:ascii="Times New Roman" w:eastAsia="Times New Roman" w:hAnsi="Times New Roman" w:cs="Times New Roman"/>
                <w:sz w:val="24"/>
                <w:szCs w:val="24"/>
                <w:lang w:eastAsia="ru-RU"/>
              </w:rPr>
            </w:pPr>
          </w:p>
        </w:tc>
        <w:tc>
          <w:tcPr>
            <w:tcW w:w="2126" w:type="dxa"/>
            <w:tcBorders>
              <w:top w:val="single" w:sz="2" w:space="0" w:color="auto"/>
              <w:left w:val="single" w:sz="6" w:space="0" w:color="auto"/>
              <w:bottom w:val="single" w:sz="2" w:space="0" w:color="auto"/>
              <w:right w:val="single" w:sz="6" w:space="0" w:color="auto"/>
            </w:tcBorders>
            <w:hideMark/>
          </w:tcPr>
          <w:p w:rsidR="00E5164C" w:rsidRPr="00E5164C" w:rsidRDefault="00181788" w:rsidP="00E5164C">
            <w:pPr>
              <w:spacing w:after="100" w:afterAutospacing="1" w:line="240" w:lineRule="auto"/>
              <w:jc w:val="center"/>
              <w:rPr>
                <w:rFonts w:ascii="Times New Roman" w:eastAsia="Times New Roman" w:hAnsi="Times New Roman" w:cs="Times New Roman"/>
                <w:sz w:val="24"/>
                <w:szCs w:val="24"/>
                <w:lang w:eastAsia="ru-RU"/>
              </w:rPr>
            </w:pPr>
            <w:proofErr w:type="gramStart"/>
            <w:r w:rsidRPr="00E5164C">
              <w:rPr>
                <w:rFonts w:ascii="Times New Roman" w:eastAsia="Times New Roman" w:hAnsi="Times New Roman" w:cs="Times New Roman"/>
                <w:sz w:val="24"/>
                <w:szCs w:val="24"/>
                <w:lang w:eastAsia="ru-RU"/>
              </w:rPr>
              <w:t>Обязательное</w:t>
            </w:r>
            <w:proofErr w:type="gramEnd"/>
            <w:r w:rsidRPr="00E5164C">
              <w:rPr>
                <w:rFonts w:ascii="Times New Roman" w:eastAsia="Times New Roman" w:hAnsi="Times New Roman" w:cs="Times New Roman"/>
                <w:sz w:val="24"/>
                <w:szCs w:val="24"/>
                <w:lang w:eastAsia="ru-RU"/>
              </w:rPr>
              <w:t xml:space="preserve"> по выбору вуза</w:t>
            </w:r>
          </w:p>
        </w:tc>
        <w:tc>
          <w:tcPr>
            <w:tcW w:w="2410" w:type="dxa"/>
            <w:tcBorders>
              <w:top w:val="single" w:sz="2" w:space="0" w:color="auto"/>
              <w:left w:val="single" w:sz="6" w:space="0" w:color="auto"/>
              <w:bottom w:val="single" w:sz="2" w:space="0" w:color="auto"/>
              <w:right w:val="single" w:sz="6" w:space="0" w:color="auto"/>
            </w:tcBorders>
            <w:hideMark/>
          </w:tcPr>
          <w:p w:rsidR="00E5164C" w:rsidRPr="00E5164C" w:rsidRDefault="00181788" w:rsidP="00181788">
            <w:pPr>
              <w:spacing w:after="100" w:afterAutospacing="1" w:line="240" w:lineRule="auto"/>
              <w:jc w:val="center"/>
              <w:rPr>
                <w:rFonts w:ascii="Times New Roman" w:eastAsia="Times New Roman" w:hAnsi="Times New Roman" w:cs="Times New Roman"/>
                <w:sz w:val="24"/>
                <w:szCs w:val="24"/>
                <w:lang w:eastAsia="ru-RU"/>
              </w:rPr>
            </w:pPr>
            <w:proofErr w:type="gramStart"/>
            <w:r w:rsidRPr="00E5164C">
              <w:rPr>
                <w:rFonts w:ascii="Times New Roman" w:eastAsia="Times New Roman" w:hAnsi="Times New Roman" w:cs="Times New Roman"/>
                <w:sz w:val="24"/>
                <w:szCs w:val="24"/>
                <w:lang w:eastAsia="ru-RU"/>
              </w:rPr>
              <w:t>Обязательное</w:t>
            </w:r>
            <w:proofErr w:type="gramEnd"/>
            <w:r w:rsidRPr="00E5164C">
              <w:rPr>
                <w:rFonts w:ascii="Times New Roman" w:eastAsia="Times New Roman" w:hAnsi="Times New Roman" w:cs="Times New Roman"/>
                <w:sz w:val="24"/>
                <w:szCs w:val="24"/>
                <w:lang w:eastAsia="ru-RU"/>
              </w:rPr>
              <w:t xml:space="preserve"> для всех образовательных программ </w:t>
            </w:r>
          </w:p>
        </w:tc>
        <w:tc>
          <w:tcPr>
            <w:tcW w:w="3260" w:type="dxa"/>
            <w:tcBorders>
              <w:top w:val="single" w:sz="2" w:space="0" w:color="auto"/>
              <w:left w:val="single" w:sz="6" w:space="0" w:color="auto"/>
              <w:bottom w:val="single" w:sz="2" w:space="0" w:color="auto"/>
              <w:right w:val="single" w:sz="6" w:space="0" w:color="auto"/>
            </w:tcBorders>
            <w:hideMark/>
          </w:tcPr>
          <w:p w:rsidR="00E5164C" w:rsidRPr="00E5164C" w:rsidRDefault="00E5164C" w:rsidP="00E5164C">
            <w:pPr>
              <w:spacing w:after="100" w:afterAutospacing="1" w:line="240" w:lineRule="auto"/>
              <w:rPr>
                <w:rFonts w:ascii="Times New Roman" w:eastAsia="Times New Roman" w:hAnsi="Times New Roman" w:cs="Times New Roman"/>
                <w:sz w:val="24"/>
                <w:szCs w:val="24"/>
                <w:lang w:eastAsia="ru-RU"/>
              </w:rPr>
            </w:pPr>
            <w:r w:rsidRPr="00E5164C">
              <w:rPr>
                <w:rFonts w:ascii="Times New Roman" w:eastAsia="Times New Roman" w:hAnsi="Times New Roman" w:cs="Times New Roman"/>
                <w:sz w:val="24"/>
                <w:szCs w:val="24"/>
                <w:lang w:eastAsia="ru-RU"/>
              </w:rPr>
              <w:t>По усмотрению вуза</w:t>
            </w:r>
            <w:r w:rsidR="00181788">
              <w:rPr>
                <w:rFonts w:ascii="Times New Roman" w:eastAsia="Times New Roman" w:hAnsi="Times New Roman" w:cs="Times New Roman"/>
                <w:sz w:val="24"/>
                <w:szCs w:val="24"/>
                <w:lang w:eastAsia="ru-RU"/>
              </w:rPr>
              <w:t xml:space="preserve"> </w:t>
            </w:r>
            <w:r w:rsidRPr="00E5164C">
              <w:rPr>
                <w:rFonts w:ascii="Times New Roman" w:eastAsia="Times New Roman" w:hAnsi="Times New Roman" w:cs="Times New Roman"/>
                <w:sz w:val="24"/>
                <w:szCs w:val="24"/>
                <w:lang w:eastAsia="ru-RU"/>
              </w:rPr>
              <w:t>(по выбору поступающего) </w:t>
            </w:r>
          </w:p>
        </w:tc>
        <w:tc>
          <w:tcPr>
            <w:tcW w:w="2536" w:type="dxa"/>
            <w:tcBorders>
              <w:top w:val="single" w:sz="2" w:space="0" w:color="auto"/>
              <w:left w:val="single" w:sz="6" w:space="0" w:color="auto"/>
              <w:bottom w:val="single" w:sz="2" w:space="0" w:color="auto"/>
              <w:right w:val="single" w:sz="6" w:space="0" w:color="auto"/>
            </w:tcBorders>
            <w:hideMark/>
          </w:tcPr>
          <w:p w:rsidR="00E5164C" w:rsidRPr="00E5164C" w:rsidRDefault="00E5164C" w:rsidP="00E5164C">
            <w:pPr>
              <w:spacing w:after="100" w:afterAutospacing="1" w:line="240" w:lineRule="auto"/>
              <w:rPr>
                <w:rFonts w:ascii="Times New Roman" w:eastAsia="Times New Roman" w:hAnsi="Times New Roman" w:cs="Times New Roman"/>
                <w:sz w:val="24"/>
                <w:szCs w:val="24"/>
                <w:lang w:eastAsia="ru-RU"/>
              </w:rPr>
            </w:pPr>
            <w:r w:rsidRPr="00E5164C">
              <w:rPr>
                <w:rFonts w:ascii="Times New Roman" w:eastAsia="Times New Roman" w:hAnsi="Times New Roman" w:cs="Times New Roman"/>
                <w:sz w:val="24"/>
                <w:szCs w:val="24"/>
                <w:lang w:eastAsia="ru-RU"/>
              </w:rPr>
              <w:t>Творческой и (или) профессиональной направленности</w:t>
            </w:r>
          </w:p>
        </w:tc>
      </w:tr>
      <w:tr w:rsidR="00E5164C" w:rsidRPr="00E5164C" w:rsidTr="00A3354B">
        <w:tc>
          <w:tcPr>
            <w:tcW w:w="0" w:type="auto"/>
            <w:tcBorders>
              <w:top w:val="single" w:sz="2" w:space="0" w:color="auto"/>
              <w:left w:val="single" w:sz="6" w:space="0" w:color="auto"/>
              <w:bottom w:val="single" w:sz="2" w:space="0" w:color="auto"/>
              <w:right w:val="single" w:sz="6" w:space="0" w:color="auto"/>
            </w:tcBorders>
            <w:hideMark/>
          </w:tcPr>
          <w:p w:rsidR="00E5164C" w:rsidRPr="00A3354B" w:rsidRDefault="00E5164C"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31.05.01</w:t>
            </w:r>
          </w:p>
        </w:tc>
        <w:tc>
          <w:tcPr>
            <w:tcW w:w="3398" w:type="dxa"/>
            <w:tcBorders>
              <w:top w:val="single" w:sz="2" w:space="0" w:color="auto"/>
              <w:left w:val="single" w:sz="6" w:space="0" w:color="auto"/>
              <w:bottom w:val="single" w:sz="2" w:space="0" w:color="auto"/>
              <w:right w:val="single" w:sz="6" w:space="0" w:color="auto"/>
            </w:tcBorders>
            <w:hideMark/>
          </w:tcPr>
          <w:p w:rsidR="00E5164C" w:rsidRPr="00A3354B" w:rsidRDefault="000B7961" w:rsidP="00A3354B">
            <w:pPr>
              <w:spacing w:after="0" w:line="240" w:lineRule="auto"/>
              <w:rPr>
                <w:rFonts w:ascii="Times New Roman" w:eastAsia="Times New Roman" w:hAnsi="Times New Roman" w:cs="Times New Roman"/>
                <w:sz w:val="24"/>
                <w:szCs w:val="24"/>
                <w:lang w:eastAsia="ru-RU"/>
              </w:rPr>
            </w:pPr>
            <w:hyperlink r:id="rId5" w:history="1">
              <w:r w:rsidR="00E5164C" w:rsidRPr="00A3354B">
                <w:rPr>
                  <w:rFonts w:ascii="Times New Roman" w:eastAsia="Times New Roman" w:hAnsi="Times New Roman" w:cs="Times New Roman"/>
                  <w:sz w:val="24"/>
                  <w:szCs w:val="24"/>
                  <w:lang w:eastAsia="ru-RU"/>
                </w:rPr>
                <w:t>Лечебное дело, профиль Первичная медико-санитарная помощь взрослому населению</w:t>
              </w:r>
            </w:hyperlink>
          </w:p>
        </w:tc>
        <w:tc>
          <w:tcPr>
            <w:tcW w:w="2126" w:type="dxa"/>
            <w:tcBorders>
              <w:top w:val="single" w:sz="2" w:space="0" w:color="auto"/>
              <w:left w:val="single" w:sz="6" w:space="0" w:color="auto"/>
              <w:bottom w:val="single" w:sz="2" w:space="0" w:color="auto"/>
              <w:right w:val="single" w:sz="6" w:space="0" w:color="auto"/>
            </w:tcBorders>
            <w:hideMark/>
          </w:tcPr>
          <w:p w:rsidR="00E5164C" w:rsidRPr="00A3354B" w:rsidRDefault="00C57A5A"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Биология – 39</w:t>
            </w:r>
          </w:p>
        </w:tc>
        <w:tc>
          <w:tcPr>
            <w:tcW w:w="2410" w:type="dxa"/>
            <w:tcBorders>
              <w:top w:val="single" w:sz="2" w:space="0" w:color="auto"/>
              <w:left w:val="single" w:sz="6" w:space="0" w:color="auto"/>
              <w:bottom w:val="single" w:sz="2" w:space="0" w:color="auto"/>
              <w:right w:val="single" w:sz="6" w:space="0" w:color="auto"/>
            </w:tcBorders>
            <w:hideMark/>
          </w:tcPr>
          <w:p w:rsidR="00E5164C" w:rsidRPr="00A3354B" w:rsidRDefault="00C57A5A"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 xml:space="preserve">Русский язык – 40 </w:t>
            </w:r>
            <w:r w:rsidR="000B7961">
              <w:rPr>
                <w:rFonts w:ascii="Times New Roman" w:eastAsia="Times New Roman" w:hAnsi="Times New Roman" w:cs="Times New Roman"/>
                <w:sz w:val="24"/>
                <w:szCs w:val="24"/>
                <w:lang w:eastAsia="ru-RU"/>
              </w:rPr>
              <w:t>*</w:t>
            </w:r>
          </w:p>
        </w:tc>
        <w:tc>
          <w:tcPr>
            <w:tcW w:w="3260" w:type="dxa"/>
            <w:tcBorders>
              <w:top w:val="single" w:sz="2" w:space="0" w:color="auto"/>
              <w:left w:val="single" w:sz="6" w:space="0" w:color="auto"/>
              <w:bottom w:val="single" w:sz="2" w:space="0" w:color="auto"/>
              <w:right w:val="single" w:sz="6" w:space="0" w:color="auto"/>
            </w:tcBorders>
            <w:hideMark/>
          </w:tcPr>
          <w:p w:rsidR="00E5164C" w:rsidRPr="00A3354B" w:rsidRDefault="00E5164C"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Химия – 39</w:t>
            </w:r>
          </w:p>
        </w:tc>
        <w:tc>
          <w:tcPr>
            <w:tcW w:w="2536" w:type="dxa"/>
            <w:tcBorders>
              <w:top w:val="single" w:sz="2" w:space="0" w:color="auto"/>
              <w:left w:val="single" w:sz="6" w:space="0" w:color="auto"/>
              <w:bottom w:val="single" w:sz="2" w:space="0" w:color="auto"/>
              <w:right w:val="single" w:sz="6" w:space="0" w:color="auto"/>
            </w:tcBorders>
            <w:hideMark/>
          </w:tcPr>
          <w:p w:rsidR="00E5164C" w:rsidRPr="00E5164C" w:rsidRDefault="00E5164C" w:rsidP="00E5164C">
            <w:pPr>
              <w:spacing w:after="100" w:afterAutospacing="1" w:line="240" w:lineRule="auto"/>
              <w:rPr>
                <w:rFonts w:ascii="Times New Roman" w:eastAsia="Times New Roman" w:hAnsi="Times New Roman" w:cs="Times New Roman"/>
                <w:sz w:val="24"/>
                <w:szCs w:val="24"/>
                <w:lang w:eastAsia="ru-RU"/>
              </w:rPr>
            </w:pPr>
            <w:r w:rsidRPr="00E5164C">
              <w:rPr>
                <w:rFonts w:ascii="Times New Roman" w:eastAsia="Times New Roman" w:hAnsi="Times New Roman" w:cs="Times New Roman"/>
                <w:sz w:val="24"/>
                <w:szCs w:val="24"/>
                <w:lang w:eastAsia="ru-RU"/>
              </w:rPr>
              <w:t> </w:t>
            </w:r>
          </w:p>
        </w:tc>
      </w:tr>
      <w:tr w:rsidR="00E5164C" w:rsidRPr="00E5164C" w:rsidTr="00A3354B">
        <w:tc>
          <w:tcPr>
            <w:tcW w:w="0" w:type="auto"/>
            <w:tcBorders>
              <w:top w:val="single" w:sz="2" w:space="0" w:color="auto"/>
              <w:left w:val="single" w:sz="6" w:space="0" w:color="auto"/>
              <w:bottom w:val="single" w:sz="2" w:space="0" w:color="auto"/>
              <w:right w:val="single" w:sz="6" w:space="0" w:color="auto"/>
            </w:tcBorders>
            <w:hideMark/>
          </w:tcPr>
          <w:p w:rsidR="00E5164C" w:rsidRPr="00A3354B" w:rsidRDefault="00E5164C"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36.05.01</w:t>
            </w:r>
          </w:p>
        </w:tc>
        <w:tc>
          <w:tcPr>
            <w:tcW w:w="3398" w:type="dxa"/>
            <w:tcBorders>
              <w:top w:val="single" w:sz="2" w:space="0" w:color="auto"/>
              <w:left w:val="single" w:sz="6" w:space="0" w:color="auto"/>
              <w:bottom w:val="single" w:sz="2" w:space="0" w:color="auto"/>
              <w:right w:val="single" w:sz="6" w:space="0" w:color="auto"/>
            </w:tcBorders>
            <w:hideMark/>
          </w:tcPr>
          <w:p w:rsidR="00E5164C" w:rsidRPr="00A3354B" w:rsidRDefault="000B7961" w:rsidP="00A3354B">
            <w:pPr>
              <w:spacing w:after="0" w:line="240" w:lineRule="auto"/>
              <w:rPr>
                <w:rFonts w:ascii="Times New Roman" w:eastAsia="Times New Roman" w:hAnsi="Times New Roman" w:cs="Times New Roman"/>
                <w:sz w:val="24"/>
                <w:szCs w:val="24"/>
                <w:lang w:eastAsia="ru-RU"/>
              </w:rPr>
            </w:pPr>
            <w:hyperlink r:id="rId6" w:history="1">
              <w:r w:rsidR="00E5164C" w:rsidRPr="00A3354B">
                <w:rPr>
                  <w:rFonts w:ascii="Times New Roman" w:eastAsia="Times New Roman" w:hAnsi="Times New Roman" w:cs="Times New Roman"/>
                  <w:sz w:val="24"/>
                  <w:szCs w:val="24"/>
                  <w:lang w:eastAsia="ru-RU"/>
                </w:rPr>
                <w:t>Ветеринария, профиль: Клиническая ветеринария</w:t>
              </w:r>
            </w:hyperlink>
          </w:p>
        </w:tc>
        <w:tc>
          <w:tcPr>
            <w:tcW w:w="2126" w:type="dxa"/>
            <w:tcBorders>
              <w:top w:val="single" w:sz="2" w:space="0" w:color="auto"/>
              <w:left w:val="single" w:sz="6" w:space="0" w:color="auto"/>
              <w:bottom w:val="single" w:sz="2" w:space="0" w:color="auto"/>
              <w:right w:val="single" w:sz="6" w:space="0" w:color="auto"/>
            </w:tcBorders>
            <w:hideMark/>
          </w:tcPr>
          <w:p w:rsidR="00E5164C" w:rsidRPr="00A3354B" w:rsidRDefault="00E61F03"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Биология - 39</w:t>
            </w:r>
          </w:p>
        </w:tc>
        <w:tc>
          <w:tcPr>
            <w:tcW w:w="2410" w:type="dxa"/>
            <w:tcBorders>
              <w:top w:val="single" w:sz="2" w:space="0" w:color="auto"/>
              <w:left w:val="single" w:sz="6" w:space="0" w:color="auto"/>
              <w:bottom w:val="single" w:sz="2" w:space="0" w:color="auto"/>
              <w:right w:val="single" w:sz="6" w:space="0" w:color="auto"/>
            </w:tcBorders>
            <w:hideMark/>
          </w:tcPr>
          <w:p w:rsidR="00E5164C" w:rsidRPr="00A3354B" w:rsidRDefault="00E61F03"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Русский язык – 40</w:t>
            </w:r>
            <w:r w:rsidR="000B7961">
              <w:rPr>
                <w:rFonts w:ascii="Times New Roman" w:eastAsia="Times New Roman" w:hAnsi="Times New Roman" w:cs="Times New Roman"/>
                <w:sz w:val="24"/>
                <w:szCs w:val="24"/>
                <w:lang w:eastAsia="ru-RU"/>
              </w:rPr>
              <w:t>*</w:t>
            </w:r>
            <w:bookmarkStart w:id="0" w:name="_GoBack"/>
            <w:bookmarkEnd w:id="0"/>
            <w:r w:rsidRPr="00A3354B">
              <w:rPr>
                <w:rFonts w:ascii="Times New Roman" w:eastAsia="Times New Roman" w:hAnsi="Times New Roman" w:cs="Times New Roman"/>
                <w:sz w:val="24"/>
                <w:szCs w:val="24"/>
                <w:lang w:eastAsia="ru-RU"/>
              </w:rPr>
              <w:t xml:space="preserve"> </w:t>
            </w:r>
          </w:p>
        </w:tc>
        <w:tc>
          <w:tcPr>
            <w:tcW w:w="3260" w:type="dxa"/>
            <w:tcBorders>
              <w:top w:val="single" w:sz="2" w:space="0" w:color="auto"/>
              <w:left w:val="single" w:sz="6" w:space="0" w:color="auto"/>
              <w:bottom w:val="single" w:sz="2" w:space="0" w:color="auto"/>
              <w:right w:val="single" w:sz="6" w:space="0" w:color="auto"/>
            </w:tcBorders>
            <w:hideMark/>
          </w:tcPr>
          <w:p w:rsidR="00E61F03" w:rsidRPr="00A3354B" w:rsidRDefault="00E5164C"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 xml:space="preserve">Химия </w:t>
            </w:r>
            <w:r w:rsidR="00E61F03" w:rsidRPr="00A3354B">
              <w:rPr>
                <w:rFonts w:ascii="Times New Roman" w:eastAsia="Times New Roman" w:hAnsi="Times New Roman" w:cs="Times New Roman"/>
                <w:sz w:val="24"/>
                <w:szCs w:val="24"/>
                <w:lang w:eastAsia="ru-RU"/>
              </w:rPr>
              <w:t>–</w:t>
            </w:r>
            <w:r w:rsidRPr="00A3354B">
              <w:rPr>
                <w:rFonts w:ascii="Times New Roman" w:eastAsia="Times New Roman" w:hAnsi="Times New Roman" w:cs="Times New Roman"/>
                <w:sz w:val="24"/>
                <w:szCs w:val="24"/>
                <w:lang w:eastAsia="ru-RU"/>
              </w:rPr>
              <w:t xml:space="preserve"> 39</w:t>
            </w:r>
          </w:p>
          <w:p w:rsidR="00E5164C" w:rsidRPr="00A3354B" w:rsidRDefault="00E61F03" w:rsidP="00A3354B">
            <w:pPr>
              <w:spacing w:after="0" w:line="240" w:lineRule="auto"/>
              <w:rPr>
                <w:rFonts w:ascii="Times New Roman" w:eastAsia="Times New Roman" w:hAnsi="Times New Roman" w:cs="Times New Roman"/>
                <w:sz w:val="24"/>
                <w:szCs w:val="24"/>
                <w:lang w:eastAsia="ru-RU"/>
              </w:rPr>
            </w:pPr>
            <w:r w:rsidRPr="00A3354B">
              <w:rPr>
                <w:rFonts w:ascii="Times New Roman" w:eastAsia="Times New Roman" w:hAnsi="Times New Roman" w:cs="Times New Roman"/>
                <w:sz w:val="24"/>
                <w:szCs w:val="24"/>
                <w:lang w:eastAsia="ru-RU"/>
              </w:rPr>
              <w:t>Математика –</w:t>
            </w:r>
            <w:r w:rsidR="00052621" w:rsidRPr="00A3354B">
              <w:rPr>
                <w:rFonts w:ascii="Times New Roman" w:eastAsia="Times New Roman" w:hAnsi="Times New Roman" w:cs="Times New Roman"/>
                <w:sz w:val="24"/>
                <w:szCs w:val="24"/>
                <w:lang w:eastAsia="ru-RU"/>
              </w:rPr>
              <w:t>40</w:t>
            </w:r>
          </w:p>
        </w:tc>
        <w:tc>
          <w:tcPr>
            <w:tcW w:w="2536" w:type="dxa"/>
            <w:tcBorders>
              <w:top w:val="single" w:sz="2" w:space="0" w:color="auto"/>
              <w:left w:val="single" w:sz="6" w:space="0" w:color="auto"/>
              <w:bottom w:val="single" w:sz="2" w:space="0" w:color="auto"/>
              <w:right w:val="single" w:sz="6" w:space="0" w:color="auto"/>
            </w:tcBorders>
            <w:hideMark/>
          </w:tcPr>
          <w:p w:rsidR="00E5164C" w:rsidRPr="00E5164C" w:rsidRDefault="00E5164C" w:rsidP="00E5164C">
            <w:pPr>
              <w:spacing w:after="100" w:afterAutospacing="1" w:line="240" w:lineRule="auto"/>
              <w:rPr>
                <w:rFonts w:ascii="Times New Roman" w:eastAsia="Times New Roman" w:hAnsi="Times New Roman" w:cs="Times New Roman"/>
                <w:sz w:val="24"/>
                <w:szCs w:val="24"/>
                <w:lang w:eastAsia="ru-RU"/>
              </w:rPr>
            </w:pPr>
            <w:r w:rsidRPr="00E5164C">
              <w:rPr>
                <w:rFonts w:ascii="Times New Roman" w:eastAsia="Times New Roman" w:hAnsi="Times New Roman" w:cs="Times New Roman"/>
                <w:sz w:val="24"/>
                <w:szCs w:val="24"/>
                <w:lang w:eastAsia="ru-RU"/>
              </w:rPr>
              <w:t> </w:t>
            </w:r>
          </w:p>
        </w:tc>
      </w:tr>
    </w:tbl>
    <w:p w:rsidR="0073268F" w:rsidRPr="00AA22C9" w:rsidRDefault="0073268F" w:rsidP="0073268F">
      <w:pPr>
        <w:rPr>
          <w:rFonts w:ascii="Segoe UI" w:hAnsi="Segoe UI" w:cs="Segoe UI"/>
        </w:rPr>
      </w:pPr>
      <w:proofErr w:type="gramStart"/>
      <w:r w:rsidRPr="00AA22C9">
        <w:rPr>
          <w:rFonts w:ascii="Times New Roman" w:hAnsi="Times New Roman" w:cs="Times New Roman"/>
        </w:rPr>
        <w:t xml:space="preserve">*Для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w:t>
      </w:r>
      <w:r w:rsidRPr="00AA22C9">
        <w:rPr>
          <w:rFonts w:ascii="Times New Roman" w:hAnsi="Times New Roman" w:cs="Times New Roman"/>
        </w:rPr>
        <w:lastRenderedPageBreak/>
        <w:t xml:space="preserve">принятия в Российскую Федерацию, а также лиц, прошедших государственную итоговую аттестацию по образовательным программам среднего общего образования с </w:t>
      </w:r>
      <w:hyperlink r:id="rId7" w:history="1">
        <w:r w:rsidRPr="00AA22C9">
          <w:rPr>
            <w:rFonts w:ascii="Times New Roman" w:hAnsi="Times New Roman" w:cs="Times New Roman"/>
            <w:color w:val="0000FF"/>
          </w:rPr>
          <w:t>особенностями</w:t>
        </w:r>
      </w:hyperlink>
      <w:r w:rsidRPr="00AA22C9">
        <w:rPr>
          <w:rFonts w:ascii="Times New Roman" w:hAnsi="Times New Roman" w:cs="Times New Roman"/>
        </w:rPr>
        <w:t xml:space="preserve">, предусмотренными </w:t>
      </w:r>
      <w:hyperlink r:id="rId8" w:history="1">
        <w:r w:rsidRPr="00AA22C9">
          <w:rPr>
            <w:rFonts w:ascii="Times New Roman" w:hAnsi="Times New Roman" w:cs="Times New Roman"/>
            <w:color w:val="0000FF"/>
          </w:rPr>
          <w:t>частью 1 статьи 5</w:t>
        </w:r>
      </w:hyperlink>
      <w:r w:rsidRPr="00AA22C9">
        <w:rPr>
          <w:rFonts w:ascii="Times New Roman" w:hAnsi="Times New Roman" w:cs="Times New Roman"/>
        </w:rPr>
        <w:t xml:space="preserve"> Федерального закона N 19-ФЗ</w:t>
      </w:r>
      <w:proofErr w:type="gramEnd"/>
    </w:p>
    <w:p w:rsidR="0073268F" w:rsidRDefault="0073268F" w:rsidP="0073268F">
      <w:proofErr w:type="gramStart"/>
      <w:r>
        <w:rPr>
          <w:rFonts w:ascii="Segoe UI" w:hAnsi="Segoe UI" w:cs="Segoe UI"/>
        </w:rPr>
        <w:t xml:space="preserve">** </w:t>
      </w:r>
      <w:r w:rsidRPr="003B5FF8">
        <w:rPr>
          <w:rFonts w:ascii="Times New Roman" w:hAnsi="Times New Roman" w:cs="Times New Roman"/>
          <w:sz w:val="24"/>
          <w:szCs w:val="24"/>
        </w:rPr>
        <w:t xml:space="preserve">Для лиц, завершивших обучение в общеобразовательных организациях </w:t>
      </w:r>
      <w:r w:rsidRPr="003B5FF8">
        <w:rPr>
          <w:rFonts w:ascii="Times New Roman" w:hAnsi="Times New Roman" w:cs="Times New Roman"/>
          <w:b/>
          <w:sz w:val="24"/>
          <w:szCs w:val="24"/>
        </w:rPr>
        <w:t xml:space="preserve">Белгородской, Курской и Брянской областей вступительные испытания проводятся в форме </w:t>
      </w:r>
      <w:r>
        <w:rPr>
          <w:rFonts w:ascii="Times New Roman" w:hAnsi="Times New Roman" w:cs="Times New Roman"/>
          <w:b/>
          <w:sz w:val="24"/>
          <w:szCs w:val="24"/>
        </w:rPr>
        <w:t xml:space="preserve">единого </w:t>
      </w:r>
      <w:r w:rsidRPr="003B5FF8">
        <w:rPr>
          <w:rFonts w:ascii="Times New Roman" w:hAnsi="Times New Roman" w:cs="Times New Roman"/>
          <w:b/>
          <w:sz w:val="24"/>
          <w:szCs w:val="24"/>
        </w:rPr>
        <w:t>собеседования.</w:t>
      </w:r>
      <w:proofErr w:type="gramEnd"/>
    </w:p>
    <w:p w:rsidR="00911031" w:rsidRPr="009C1C5C" w:rsidRDefault="00911031" w:rsidP="009C1C5C">
      <w:pPr>
        <w:shd w:val="clear" w:color="auto" w:fill="FFFFFF"/>
        <w:spacing w:after="100" w:afterAutospacing="1" w:line="240" w:lineRule="auto"/>
        <w:rPr>
          <w:rFonts w:ascii="Segoe UI" w:eastAsia="Times New Roman" w:hAnsi="Segoe UI" w:cs="Segoe UI"/>
          <w:color w:val="000000"/>
          <w:sz w:val="24"/>
          <w:szCs w:val="24"/>
          <w:lang w:eastAsia="ru-RU"/>
        </w:rPr>
      </w:pPr>
    </w:p>
    <w:sectPr w:rsidR="00911031" w:rsidRPr="009C1C5C" w:rsidSect="00E5164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6B"/>
    <w:rsid w:val="00052621"/>
    <w:rsid w:val="0006115E"/>
    <w:rsid w:val="000B7961"/>
    <w:rsid w:val="00181788"/>
    <w:rsid w:val="001D2469"/>
    <w:rsid w:val="003F4A7D"/>
    <w:rsid w:val="0073268F"/>
    <w:rsid w:val="00860B6B"/>
    <w:rsid w:val="00911031"/>
    <w:rsid w:val="009C1C5C"/>
    <w:rsid w:val="00A3354B"/>
    <w:rsid w:val="00C57A5A"/>
    <w:rsid w:val="00E5164C"/>
    <w:rsid w:val="00E61F03"/>
    <w:rsid w:val="00F07DF3"/>
    <w:rsid w:val="00FC2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516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164C"/>
    <w:rPr>
      <w:rFonts w:ascii="Times New Roman" w:eastAsia="Times New Roman" w:hAnsi="Times New Roman" w:cs="Times New Roman"/>
      <w:b/>
      <w:bCs/>
      <w:sz w:val="27"/>
      <w:szCs w:val="27"/>
      <w:lang w:eastAsia="ru-RU"/>
    </w:rPr>
  </w:style>
  <w:style w:type="paragraph" w:styleId="a3">
    <w:name w:val="Normal (Web)"/>
    <w:basedOn w:val="a"/>
    <w:semiHidden/>
    <w:unhideWhenUsed/>
    <w:rsid w:val="00E51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164C"/>
    <w:rPr>
      <w:color w:val="0000FF"/>
      <w:u w:val="single"/>
    </w:rPr>
  </w:style>
  <w:style w:type="paragraph" w:styleId="a5">
    <w:name w:val="Balloon Text"/>
    <w:basedOn w:val="a"/>
    <w:link w:val="a6"/>
    <w:uiPriority w:val="99"/>
    <w:semiHidden/>
    <w:unhideWhenUsed/>
    <w:rsid w:val="001D2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516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164C"/>
    <w:rPr>
      <w:rFonts w:ascii="Times New Roman" w:eastAsia="Times New Roman" w:hAnsi="Times New Roman" w:cs="Times New Roman"/>
      <w:b/>
      <w:bCs/>
      <w:sz w:val="27"/>
      <w:szCs w:val="27"/>
      <w:lang w:eastAsia="ru-RU"/>
    </w:rPr>
  </w:style>
  <w:style w:type="paragraph" w:styleId="a3">
    <w:name w:val="Normal (Web)"/>
    <w:basedOn w:val="a"/>
    <w:semiHidden/>
    <w:unhideWhenUsed/>
    <w:rsid w:val="00E51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164C"/>
    <w:rPr>
      <w:color w:val="0000FF"/>
      <w:u w:val="single"/>
    </w:rPr>
  </w:style>
  <w:style w:type="paragraph" w:styleId="a5">
    <w:name w:val="Balloon Text"/>
    <w:basedOn w:val="a"/>
    <w:link w:val="a6"/>
    <w:uiPriority w:val="99"/>
    <w:semiHidden/>
    <w:unhideWhenUsed/>
    <w:rsid w:val="001D2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0034">
      <w:bodyDiv w:val="1"/>
      <w:marLeft w:val="0"/>
      <w:marRight w:val="0"/>
      <w:marTop w:val="0"/>
      <w:marBottom w:val="0"/>
      <w:divBdr>
        <w:top w:val="none" w:sz="0" w:space="0" w:color="auto"/>
        <w:left w:val="none" w:sz="0" w:space="0" w:color="auto"/>
        <w:bottom w:val="none" w:sz="0" w:space="0" w:color="auto"/>
        <w:right w:val="none" w:sz="0" w:space="0" w:color="auto"/>
      </w:divBdr>
    </w:div>
    <w:div w:id="1370647450">
      <w:bodyDiv w:val="1"/>
      <w:marLeft w:val="0"/>
      <w:marRight w:val="0"/>
      <w:marTop w:val="0"/>
      <w:marBottom w:val="0"/>
      <w:divBdr>
        <w:top w:val="none" w:sz="0" w:space="0" w:color="auto"/>
        <w:left w:val="none" w:sz="0" w:space="0" w:color="auto"/>
        <w:bottom w:val="none" w:sz="0" w:space="0" w:color="auto"/>
        <w:right w:val="none" w:sz="0" w:space="0" w:color="auto"/>
      </w:divBdr>
    </w:div>
    <w:div w:id="1479179884">
      <w:bodyDiv w:val="1"/>
      <w:marLeft w:val="0"/>
      <w:marRight w:val="0"/>
      <w:marTop w:val="0"/>
      <w:marBottom w:val="0"/>
      <w:divBdr>
        <w:top w:val="none" w:sz="0" w:space="0" w:color="auto"/>
        <w:left w:val="none" w:sz="0" w:space="0" w:color="auto"/>
        <w:bottom w:val="none" w:sz="0" w:space="0" w:color="auto"/>
        <w:right w:val="none" w:sz="0" w:space="0" w:color="auto"/>
      </w:divBdr>
      <w:divsChild>
        <w:div w:id="116413558">
          <w:marLeft w:val="0"/>
          <w:marRight w:val="0"/>
          <w:marTop w:val="0"/>
          <w:marBottom w:val="0"/>
          <w:divBdr>
            <w:top w:val="none" w:sz="0" w:space="0" w:color="auto"/>
            <w:left w:val="none" w:sz="0" w:space="0" w:color="auto"/>
            <w:bottom w:val="none" w:sz="0" w:space="0" w:color="auto"/>
            <w:right w:val="none" w:sz="0" w:space="0" w:color="auto"/>
          </w:divBdr>
        </w:div>
        <w:div w:id="465589640">
          <w:marLeft w:val="0"/>
          <w:marRight w:val="0"/>
          <w:marTop w:val="0"/>
          <w:marBottom w:val="0"/>
          <w:divBdr>
            <w:top w:val="none" w:sz="0" w:space="0" w:color="auto"/>
            <w:left w:val="none" w:sz="0" w:space="0" w:color="auto"/>
            <w:bottom w:val="none" w:sz="0" w:space="0" w:color="auto"/>
            <w:right w:val="none" w:sz="0" w:space="0" w:color="auto"/>
          </w:divBdr>
          <w:divsChild>
            <w:div w:id="4679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909&amp;dst=100076" TargetMode="External"/><Relationship Id="rId3" Type="http://schemas.openxmlformats.org/officeDocument/2006/relationships/settings" Target="settings.xml"/><Relationship Id="rId7" Type="http://schemas.openxmlformats.org/officeDocument/2006/relationships/hyperlink" Target="https://login.consultant.ru/link/?req=doc&amp;base=LAW&amp;n=499331&amp;dst=1000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hsu.ru/%D0%92%D0%B5%D1%82%D0%B5%D1%80%D0%B8%D0%BD%D0%B0%D1%80%D0%B8%D1%8F,%20%D0%BF%D1%80%D0%BE%D1%84%D0%B8%D0%BB%D1%8C:%20%D0%9A%D0%BB%D0%B8%D0%BD%D0%B8%D1%87%D0%B5%D1%81%D0%BA%D0%B0%D1%8F%20%D0%B2%D0%B5%D1%82%D0%B5%D1%80%D0%B8%D0%BD%D0%B0%D1%80%D0%B8%D1%8F" TargetMode="External"/><Relationship Id="rId5" Type="http://schemas.openxmlformats.org/officeDocument/2006/relationships/hyperlink" Target="https://khsu.ru/abitur/special/sprogr/31.05.01_lechebnoe_delo_okazanie_pervichnoj_pomoshh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Цыба</dc:creator>
  <cp:keywords/>
  <dc:description/>
  <cp:lastModifiedBy>Елена Н. Майнагашева</cp:lastModifiedBy>
  <cp:revision>23</cp:revision>
  <cp:lastPrinted>2023-10-31T13:19:00Z</cp:lastPrinted>
  <dcterms:created xsi:type="dcterms:W3CDTF">2023-10-23T09:02:00Z</dcterms:created>
  <dcterms:modified xsi:type="dcterms:W3CDTF">2025-06-09T08:31:00Z</dcterms:modified>
</cp:coreProperties>
</file>