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E9D91" w14:textId="77777777" w:rsidR="00A2077F" w:rsidRDefault="00A2077F" w:rsidP="00A2077F">
      <w:pPr>
        <w:spacing w:line="276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06FB245" wp14:editId="0E5A2718">
            <wp:extent cx="2288643" cy="428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9EB66" w14:textId="648FB245" w:rsidR="00782335" w:rsidRPr="00670A4F" w:rsidRDefault="00A2077F" w:rsidP="005E3FE7">
      <w:pPr>
        <w:spacing w:line="276" w:lineRule="auto"/>
        <w:jc w:val="center"/>
        <w:rPr>
          <w:b/>
          <w:i/>
          <w:color w:val="215868" w:themeColor="accent5" w:themeShade="80"/>
          <w:sz w:val="32"/>
          <w:szCs w:val="32"/>
        </w:rPr>
      </w:pPr>
      <w:r w:rsidRPr="007D1390">
        <w:rPr>
          <w:b/>
          <w:noProof/>
          <w:color w:val="215868" w:themeColor="accent5" w:themeShade="80"/>
        </w:rPr>
        <mc:AlternateContent>
          <mc:Choice Requires="wps">
            <w:drawing>
              <wp:inline distT="0" distB="0" distL="0" distR="0" wp14:anchorId="76F034E4" wp14:editId="7829F40E">
                <wp:extent cx="306705" cy="306705"/>
                <wp:effectExtent l="0" t="0" r="0" b="0"/>
                <wp:docPr id="3" name="AutoShape 5" descr="ХГУ им. Н. Ф. Катано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ХГУ им. Н. Ф. Катанова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oUA2JuoCAADlBQAADgAAAAAA&#10;AAAAAAAAAAAuAgAAZHJzL2Uyb0RvYy54bWxQSwECLQAUAAYACAAAACEAJgsrP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782335" w:rsidRPr="00670A4F">
        <w:rPr>
          <w:b/>
          <w:i/>
          <w:color w:val="215868" w:themeColor="accent5" w:themeShade="80"/>
          <w:sz w:val="32"/>
          <w:szCs w:val="32"/>
        </w:rPr>
        <w:t>Информационное письмо</w:t>
      </w:r>
      <w:r w:rsidR="00D71620" w:rsidRPr="00670A4F">
        <w:rPr>
          <w:b/>
          <w:i/>
          <w:color w:val="215868" w:themeColor="accent5" w:themeShade="80"/>
          <w:sz w:val="32"/>
          <w:szCs w:val="32"/>
        </w:rPr>
        <w:t xml:space="preserve"> №1</w:t>
      </w:r>
    </w:p>
    <w:p w14:paraId="71342A0C" w14:textId="77777777" w:rsidR="005E3FE7" w:rsidRDefault="005E3FE7" w:rsidP="005E3FE7">
      <w:pPr>
        <w:spacing w:line="276" w:lineRule="auto"/>
        <w:jc w:val="center"/>
      </w:pPr>
    </w:p>
    <w:p w14:paraId="7A11ACBF" w14:textId="7161E656" w:rsidR="00AF7101" w:rsidRPr="00AF7101" w:rsidRDefault="005E3FE7" w:rsidP="0094268C">
      <w:pPr>
        <w:spacing w:after="120" w:line="276" w:lineRule="auto"/>
        <w:ind w:firstLine="708"/>
        <w:jc w:val="both"/>
        <w:rPr>
          <w:bCs/>
          <w:color w:val="2F2F2F"/>
        </w:rPr>
      </w:pPr>
      <w:r w:rsidRPr="00AF7101">
        <w:rPr>
          <w:bCs/>
        </w:rPr>
        <w:t>Хакасск</w:t>
      </w:r>
      <w:r>
        <w:rPr>
          <w:bCs/>
        </w:rPr>
        <w:t>ий</w:t>
      </w:r>
      <w:r w:rsidRPr="00AF7101">
        <w:rPr>
          <w:bCs/>
        </w:rPr>
        <w:t xml:space="preserve"> государственн</w:t>
      </w:r>
      <w:r>
        <w:rPr>
          <w:bCs/>
        </w:rPr>
        <w:t>ый</w:t>
      </w:r>
      <w:r w:rsidRPr="00AF7101">
        <w:rPr>
          <w:bCs/>
        </w:rPr>
        <w:t xml:space="preserve"> университет им. Н.Ф. Катанова</w:t>
      </w:r>
      <w:r>
        <w:rPr>
          <w:bCs/>
        </w:rPr>
        <w:t xml:space="preserve"> п</w:t>
      </w:r>
      <w:r w:rsidR="00782335" w:rsidRPr="00AF7101">
        <w:t>риглашае</w:t>
      </w:r>
      <w:r>
        <w:t>т</w:t>
      </w:r>
      <w:r w:rsidR="000943D9">
        <w:t xml:space="preserve"> </w:t>
      </w:r>
      <w:r w:rsidR="00D71620">
        <w:t xml:space="preserve">к участию </w:t>
      </w:r>
      <w:r w:rsidR="00782335" w:rsidRPr="00AF7101">
        <w:t xml:space="preserve">в </w:t>
      </w:r>
      <w:r w:rsidR="00263849">
        <w:t xml:space="preserve">работе </w:t>
      </w:r>
      <w:r w:rsidR="00AF7101" w:rsidRPr="00AF7101">
        <w:rPr>
          <w:lang w:val="en-US"/>
        </w:rPr>
        <w:t>V</w:t>
      </w:r>
      <w:r w:rsidR="00B81145">
        <w:rPr>
          <w:lang w:val="en-US"/>
        </w:rPr>
        <w:t>I</w:t>
      </w:r>
      <w:r w:rsidR="0070709C">
        <w:rPr>
          <w:lang w:val="en-US"/>
        </w:rPr>
        <w:t>I</w:t>
      </w:r>
      <w:r w:rsidR="00AF7101" w:rsidRPr="00AF7101">
        <w:t xml:space="preserve"> Всероссийской </w:t>
      </w:r>
      <w:r w:rsidR="00782335" w:rsidRPr="00AF7101">
        <w:t>научно</w:t>
      </w:r>
      <w:r w:rsidR="00AF7101" w:rsidRPr="00AF7101">
        <w:t xml:space="preserve">-практической </w:t>
      </w:r>
      <w:r w:rsidR="00782335" w:rsidRPr="00AF7101">
        <w:t>конференции</w:t>
      </w:r>
      <w:r w:rsidR="001E3321" w:rsidRPr="00AF7101">
        <w:t xml:space="preserve"> </w:t>
      </w:r>
      <w:r w:rsidR="00782335" w:rsidRPr="008B7B53">
        <w:t>«</w:t>
      </w:r>
      <w:r w:rsidR="00AF7101" w:rsidRPr="00207C65">
        <w:rPr>
          <w:b/>
          <w:bCs/>
          <w:iCs/>
        </w:rPr>
        <w:t>Сохранение и развитие языков и культур коренных народов Сибири</w:t>
      </w:r>
      <w:r w:rsidR="00AF7101" w:rsidRPr="008B7B53">
        <w:rPr>
          <w:bCs/>
          <w:iCs/>
        </w:rPr>
        <w:t>»</w:t>
      </w:r>
      <w:r w:rsidR="00A2077F">
        <w:rPr>
          <w:bCs/>
          <w:iCs/>
        </w:rPr>
        <w:t xml:space="preserve"> (</w:t>
      </w:r>
      <w:r w:rsidR="00384A2A" w:rsidRPr="00207C65">
        <w:rPr>
          <w:b/>
        </w:rPr>
        <w:t>2</w:t>
      </w:r>
      <w:r w:rsidR="0070709C" w:rsidRPr="0070709C">
        <w:rPr>
          <w:b/>
        </w:rPr>
        <w:t>2</w:t>
      </w:r>
      <w:r w:rsidR="00AF7101" w:rsidRPr="00207C65">
        <w:rPr>
          <w:b/>
        </w:rPr>
        <w:t>-</w:t>
      </w:r>
      <w:r w:rsidR="00384A2A" w:rsidRPr="00207C65">
        <w:rPr>
          <w:b/>
          <w:bCs/>
        </w:rPr>
        <w:t>2</w:t>
      </w:r>
      <w:r w:rsidR="0070709C" w:rsidRPr="0070709C">
        <w:rPr>
          <w:b/>
          <w:bCs/>
        </w:rPr>
        <w:t>3</w:t>
      </w:r>
      <w:r w:rsidR="00384A2A" w:rsidRPr="00207C65">
        <w:rPr>
          <w:b/>
          <w:bCs/>
        </w:rPr>
        <w:t xml:space="preserve"> </w:t>
      </w:r>
      <w:r w:rsidR="00782335" w:rsidRPr="00207C65">
        <w:rPr>
          <w:b/>
          <w:bCs/>
        </w:rPr>
        <w:t>мая 20</w:t>
      </w:r>
      <w:r w:rsidR="007919E0" w:rsidRPr="00207C65">
        <w:rPr>
          <w:b/>
          <w:bCs/>
        </w:rPr>
        <w:t>2</w:t>
      </w:r>
      <w:r w:rsidR="0070709C" w:rsidRPr="0070709C">
        <w:rPr>
          <w:b/>
          <w:bCs/>
        </w:rPr>
        <w:t>5</w:t>
      </w:r>
      <w:r w:rsidR="00782335" w:rsidRPr="00AF7101">
        <w:rPr>
          <w:bCs/>
        </w:rPr>
        <w:t> г</w:t>
      </w:r>
      <w:r w:rsidR="00782335" w:rsidRPr="00AF7101">
        <w:t>.</w:t>
      </w:r>
      <w:r w:rsidR="00A2077F">
        <w:t>) на баз</w:t>
      </w:r>
      <w:r w:rsidR="000943D9">
        <w:t>е ИГИСАТ.</w:t>
      </w:r>
      <w:r w:rsidR="00904146">
        <w:t xml:space="preserve"> </w:t>
      </w:r>
    </w:p>
    <w:p w14:paraId="67B6D17A" w14:textId="53CE6023" w:rsidR="00AF7101" w:rsidRPr="00670A4F" w:rsidRDefault="00AF7101" w:rsidP="0094268C">
      <w:pPr>
        <w:widowControl w:val="0"/>
        <w:spacing w:after="120" w:line="276" w:lineRule="auto"/>
        <w:ind w:left="720" w:firstLine="426"/>
        <w:contextualSpacing/>
        <w:jc w:val="both"/>
        <w:rPr>
          <w:b/>
          <w:i/>
          <w:color w:val="215868" w:themeColor="accent5" w:themeShade="80"/>
          <w:sz w:val="28"/>
          <w:szCs w:val="28"/>
        </w:rPr>
      </w:pPr>
      <w:r w:rsidRPr="00670A4F">
        <w:rPr>
          <w:b/>
          <w:i/>
          <w:color w:val="215868" w:themeColor="accent5" w:themeShade="80"/>
          <w:sz w:val="28"/>
          <w:szCs w:val="28"/>
        </w:rPr>
        <w:t xml:space="preserve">Основные </w:t>
      </w:r>
      <w:r w:rsidR="006C320E" w:rsidRPr="00670A4F">
        <w:rPr>
          <w:b/>
          <w:i/>
          <w:color w:val="215868" w:themeColor="accent5" w:themeShade="80"/>
          <w:sz w:val="28"/>
          <w:szCs w:val="28"/>
        </w:rPr>
        <w:t>направления работы</w:t>
      </w:r>
    </w:p>
    <w:p w14:paraId="1767FF91" w14:textId="2F4AF1F6" w:rsidR="002E015C" w:rsidRDefault="002E015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  <w:rPr>
          <w:bCs/>
          <w:iCs/>
        </w:rPr>
      </w:pPr>
      <w:proofErr w:type="spellStart"/>
      <w:r>
        <w:rPr>
          <w:bCs/>
          <w:iCs/>
        </w:rPr>
        <w:t>Лингвокультурное</w:t>
      </w:r>
      <w:proofErr w:type="spellEnd"/>
      <w:r>
        <w:rPr>
          <w:bCs/>
          <w:iCs/>
        </w:rPr>
        <w:t xml:space="preserve"> многообразие: тенденции и перспективы исследования и нормативно-правовой поддержки </w:t>
      </w:r>
      <w:r w:rsidR="00AF7101" w:rsidRPr="002C4E6F">
        <w:rPr>
          <w:bCs/>
          <w:iCs/>
        </w:rPr>
        <w:t xml:space="preserve">в </w:t>
      </w:r>
      <w:r>
        <w:rPr>
          <w:bCs/>
          <w:iCs/>
        </w:rPr>
        <w:t>контексте задач Международного десятилетия языков коренных народов (2022-2032)</w:t>
      </w:r>
      <w:r w:rsidR="00A2077F">
        <w:rPr>
          <w:bCs/>
          <w:iCs/>
        </w:rPr>
        <w:t>.</w:t>
      </w:r>
    </w:p>
    <w:p w14:paraId="6AFD614A" w14:textId="69313CA3" w:rsidR="00AF7101" w:rsidRPr="002E015C" w:rsidRDefault="002E015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  <w:rPr>
          <w:bCs/>
          <w:iCs/>
        </w:rPr>
      </w:pPr>
      <w:r w:rsidRPr="002E015C">
        <w:rPr>
          <w:bCs/>
          <w:iCs/>
        </w:rPr>
        <w:t xml:space="preserve">Языки коренных народов в </w:t>
      </w:r>
      <w:r w:rsidR="00AF7101" w:rsidRPr="002E015C">
        <w:rPr>
          <w:bCs/>
          <w:iCs/>
        </w:rPr>
        <w:t xml:space="preserve">законодательстве и практике </w:t>
      </w:r>
      <w:r w:rsidR="0070709C" w:rsidRPr="002E015C">
        <w:rPr>
          <w:bCs/>
          <w:iCs/>
        </w:rPr>
        <w:t xml:space="preserve">контактного </w:t>
      </w:r>
      <w:r w:rsidR="00F72084" w:rsidRPr="002E015C">
        <w:rPr>
          <w:bCs/>
          <w:iCs/>
        </w:rPr>
        <w:t>билингвизма</w:t>
      </w:r>
      <w:r w:rsidR="00AF7101" w:rsidRPr="002E015C">
        <w:rPr>
          <w:bCs/>
          <w:iCs/>
        </w:rPr>
        <w:t xml:space="preserve">:  опыт, </w:t>
      </w:r>
      <w:r w:rsidR="007B1540" w:rsidRPr="002E015C">
        <w:rPr>
          <w:bCs/>
          <w:iCs/>
        </w:rPr>
        <w:t>проблемы</w:t>
      </w:r>
      <w:r w:rsidR="00AF7101" w:rsidRPr="002E015C">
        <w:rPr>
          <w:bCs/>
          <w:iCs/>
        </w:rPr>
        <w:t>, перспективы</w:t>
      </w:r>
      <w:r w:rsidR="00A2077F">
        <w:rPr>
          <w:bCs/>
          <w:iCs/>
        </w:rPr>
        <w:t>.</w:t>
      </w:r>
    </w:p>
    <w:p w14:paraId="5ACF946A" w14:textId="20F023FD" w:rsidR="0070709C" w:rsidRDefault="0070709C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 w:rsidRPr="002C4E6F">
        <w:rPr>
          <w:bCs/>
          <w:iCs/>
        </w:rPr>
        <w:t xml:space="preserve">Новые исследования </w:t>
      </w:r>
      <w:r w:rsidRPr="00AF7101">
        <w:t xml:space="preserve">проблем </w:t>
      </w:r>
      <w:r>
        <w:t>тюркол</w:t>
      </w:r>
      <w:r w:rsidRPr="00AF7101">
        <w:t xml:space="preserve">огии: лингвистические, культурологические </w:t>
      </w:r>
      <w:r>
        <w:t xml:space="preserve">и </w:t>
      </w:r>
      <w:r w:rsidRPr="00AF7101">
        <w:t>исторические аспекты</w:t>
      </w:r>
      <w:r w:rsidR="00A2077F">
        <w:t>.</w:t>
      </w:r>
    </w:p>
    <w:p w14:paraId="75D83BBA" w14:textId="0F2CC21E" w:rsidR="004A5DDD" w:rsidRPr="00AF7101" w:rsidRDefault="004A5DDD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 w:rsidRPr="002C4E6F">
        <w:rPr>
          <w:bCs/>
          <w:iCs/>
        </w:rPr>
        <w:t xml:space="preserve">Фольклор и литература коренных народов  Сибири </w:t>
      </w:r>
      <w:r w:rsidRPr="00AF7101">
        <w:t>в условиях интеграции культур</w:t>
      </w:r>
    </w:p>
    <w:p w14:paraId="7911E5A7" w14:textId="5E2BBCF7" w:rsidR="00AF7101" w:rsidRPr="00AF7101" w:rsidRDefault="000943D9" w:rsidP="00A2077F">
      <w:pPr>
        <w:pStyle w:val="a4"/>
        <w:widowControl w:val="0"/>
        <w:numPr>
          <w:ilvl w:val="0"/>
          <w:numId w:val="7"/>
        </w:numPr>
        <w:spacing w:line="276" w:lineRule="auto"/>
        <w:ind w:left="284"/>
        <w:jc w:val="both"/>
      </w:pPr>
      <w:r>
        <w:t>Опыт, проблемы и инновации обучения родным языкам и литератур</w:t>
      </w:r>
      <w:r w:rsidR="002E5540">
        <w:t>ам</w:t>
      </w:r>
      <w:r w:rsidR="004A5DDD">
        <w:t>.</w:t>
      </w:r>
    </w:p>
    <w:p w14:paraId="2B752793" w14:textId="114BB3DC" w:rsidR="002E5540" w:rsidRPr="002E5540" w:rsidRDefault="0070709C" w:rsidP="0094268C">
      <w:pPr>
        <w:spacing w:after="120" w:line="276" w:lineRule="auto"/>
        <w:ind w:firstLine="720"/>
        <w:jc w:val="both"/>
      </w:pPr>
      <w:r>
        <w:t xml:space="preserve">Конференция проводится преимущественно в очном режиме. </w:t>
      </w:r>
      <w:r w:rsidRPr="002E5540">
        <w:t>Допускается участие в статусе слушателя (без доклада).</w:t>
      </w:r>
      <w:r>
        <w:t xml:space="preserve"> </w:t>
      </w:r>
      <w:r w:rsidR="00CA0655">
        <w:t xml:space="preserve">Заочная форма предполагает опубликование тезисов доклада. </w:t>
      </w:r>
      <w:r w:rsidR="00A2077F">
        <w:t>Планируется электронное издание тезисов (РИНЦ).</w:t>
      </w:r>
      <w:r w:rsidR="00A2077F" w:rsidRPr="00A2077F">
        <w:t xml:space="preserve"> </w:t>
      </w:r>
      <w:r w:rsidR="00A2077F">
        <w:t xml:space="preserve">Рабочие языки: русский, хакасский. </w:t>
      </w:r>
      <w:r w:rsidR="002E5540">
        <w:t xml:space="preserve">Размер </w:t>
      </w:r>
      <w:proofErr w:type="spellStart"/>
      <w:r w:rsidR="002E5540" w:rsidRPr="002E5540">
        <w:t>оргвзноса</w:t>
      </w:r>
      <w:proofErr w:type="spellEnd"/>
      <w:r w:rsidR="002E5540" w:rsidRPr="002E5540">
        <w:t xml:space="preserve"> 1</w:t>
      </w:r>
      <w:r w:rsidR="00CA0655">
        <w:t>5</w:t>
      </w:r>
      <w:r w:rsidR="002E5540" w:rsidRPr="002E5540">
        <w:t>00 р</w:t>
      </w:r>
      <w:r w:rsidR="002E5540">
        <w:t>уб</w:t>
      </w:r>
      <w:r w:rsidR="002E5540" w:rsidRPr="002E5540">
        <w:t xml:space="preserve">. </w:t>
      </w:r>
      <w:r w:rsidR="00A2077F">
        <w:t>Оп</w:t>
      </w:r>
      <w:r w:rsidR="002E5540">
        <w:t xml:space="preserve">лата </w:t>
      </w:r>
      <w:r w:rsidR="002E5540" w:rsidRPr="002E5540">
        <w:t xml:space="preserve">производится после </w:t>
      </w:r>
      <w:r w:rsidR="002E5540">
        <w:t xml:space="preserve">подтверждения </w:t>
      </w:r>
      <w:r w:rsidR="002E5540" w:rsidRPr="002E5540">
        <w:t>прием</w:t>
      </w:r>
      <w:r w:rsidR="002E5540">
        <w:t>а</w:t>
      </w:r>
      <w:r w:rsidR="002E5540" w:rsidRPr="002E5540">
        <w:t xml:space="preserve"> </w:t>
      </w:r>
      <w:r w:rsidR="00670A4F">
        <w:t xml:space="preserve">заявки, </w:t>
      </w:r>
      <w:r w:rsidR="002E5540" w:rsidRPr="002E5540">
        <w:t xml:space="preserve">темы и тезисов доклада. Расходы по участию в конференции </w:t>
      </w:r>
      <w:r w:rsidR="002E5540">
        <w:t xml:space="preserve"> </w:t>
      </w:r>
      <w:r w:rsidR="002E5540" w:rsidRPr="002E5540">
        <w:t>несет участник конференции.</w:t>
      </w:r>
      <w:r w:rsidR="002E5540">
        <w:t xml:space="preserve"> </w:t>
      </w:r>
    </w:p>
    <w:p w14:paraId="29C04483" w14:textId="4BBF9D8D" w:rsidR="0071784B" w:rsidRPr="00670A4F" w:rsidRDefault="0071784B" w:rsidP="0094268C">
      <w:pPr>
        <w:spacing w:after="120" w:line="276" w:lineRule="auto"/>
        <w:jc w:val="both"/>
        <w:rPr>
          <w:b/>
          <w:i/>
          <w:color w:val="215868" w:themeColor="accent5" w:themeShade="80"/>
          <w:sz w:val="28"/>
          <w:szCs w:val="28"/>
        </w:rPr>
      </w:pPr>
      <w:r w:rsidRPr="00670A4F">
        <w:rPr>
          <w:b/>
          <w:i/>
          <w:color w:val="215868" w:themeColor="accent5" w:themeShade="80"/>
          <w:sz w:val="28"/>
          <w:szCs w:val="28"/>
        </w:rPr>
        <w:t>Условия участия в конференции</w:t>
      </w:r>
    </w:p>
    <w:p w14:paraId="5D06BC48" w14:textId="203FAC08" w:rsidR="00D71620" w:rsidRPr="00D71620" w:rsidRDefault="0071784B" w:rsidP="005E3FE7">
      <w:pPr>
        <w:spacing w:line="276" w:lineRule="auto"/>
        <w:jc w:val="both"/>
      </w:pPr>
      <w:r w:rsidRPr="0071784B">
        <w:t xml:space="preserve">До </w:t>
      </w:r>
      <w:r w:rsidR="00185BC3" w:rsidRPr="00185BC3">
        <w:rPr>
          <w:b/>
        </w:rPr>
        <w:t>2</w:t>
      </w:r>
      <w:r w:rsidR="00E040F7">
        <w:rPr>
          <w:b/>
        </w:rPr>
        <w:t>5</w:t>
      </w:r>
      <w:r w:rsidRPr="0071784B">
        <w:rPr>
          <w:b/>
        </w:rPr>
        <w:t xml:space="preserve"> </w:t>
      </w:r>
      <w:r>
        <w:rPr>
          <w:b/>
        </w:rPr>
        <w:t xml:space="preserve">марта </w:t>
      </w:r>
      <w:r w:rsidRPr="0071784B">
        <w:rPr>
          <w:b/>
        </w:rPr>
        <w:t xml:space="preserve"> 202</w:t>
      </w:r>
      <w:r w:rsidR="0070709C">
        <w:rPr>
          <w:b/>
        </w:rPr>
        <w:t>5</w:t>
      </w:r>
      <w:r w:rsidRPr="0071784B">
        <w:rPr>
          <w:b/>
        </w:rPr>
        <w:t xml:space="preserve"> г.</w:t>
      </w:r>
      <w:r w:rsidRPr="0071784B">
        <w:t xml:space="preserve"> предоставить в оргкомитет </w:t>
      </w:r>
      <w:r w:rsidRPr="0071784B">
        <w:rPr>
          <w:b/>
          <w:i/>
        </w:rPr>
        <w:t>заявку</w:t>
      </w:r>
      <w:r w:rsidRPr="0071784B">
        <w:t xml:space="preserve"> </w:t>
      </w:r>
      <w:r>
        <w:t xml:space="preserve">и </w:t>
      </w:r>
      <w:r w:rsidR="005E3FE7" w:rsidRPr="00670A4F">
        <w:rPr>
          <w:i/>
        </w:rPr>
        <w:t>тезисы</w:t>
      </w:r>
      <w:r w:rsidRPr="0071784B">
        <w:t xml:space="preserve"> для публикации по адресу</w:t>
      </w:r>
      <w:r w:rsidR="00F339F9">
        <w:rPr>
          <w:b/>
        </w:rPr>
        <w:t xml:space="preserve">: </w:t>
      </w:r>
      <w:hyperlink r:id="rId7" w:history="1">
        <w:r w:rsidR="00E040F7" w:rsidRPr="005F3A10">
          <w:rPr>
            <w:rStyle w:val="a3"/>
            <w:b/>
          </w:rPr>
          <w:t>https://forms.yandex.ru/u/6789c79b90fa7b886a1c1646/</w:t>
        </w:r>
      </w:hyperlink>
      <w:r w:rsidR="00E040F7">
        <w:rPr>
          <w:b/>
        </w:rPr>
        <w:t xml:space="preserve"> </w:t>
      </w:r>
    </w:p>
    <w:p w14:paraId="457E308F" w14:textId="45B76FB8" w:rsidR="0071784B" w:rsidRPr="007D1390" w:rsidRDefault="0071784B" w:rsidP="005E3FE7">
      <w:pPr>
        <w:spacing w:line="276" w:lineRule="auto"/>
        <w:jc w:val="both"/>
        <w:rPr>
          <w:b/>
        </w:rPr>
      </w:pPr>
      <w:r w:rsidRPr="007D1390">
        <w:rPr>
          <w:b/>
          <w:i/>
          <w:color w:val="215868" w:themeColor="accent5" w:themeShade="80"/>
        </w:rPr>
        <w:t xml:space="preserve">Требования  к оформлению </w:t>
      </w:r>
      <w:r w:rsidR="007D1390">
        <w:rPr>
          <w:b/>
          <w:i/>
          <w:color w:val="215868" w:themeColor="accent5" w:themeShade="80"/>
        </w:rPr>
        <w:t>тезисов</w:t>
      </w:r>
      <w:r w:rsidR="002E5540" w:rsidRPr="007D1390">
        <w:rPr>
          <w:b/>
        </w:rPr>
        <w:t>:</w:t>
      </w:r>
    </w:p>
    <w:p w14:paraId="0DD8CFD0" w14:textId="71747B9B" w:rsidR="007D1390" w:rsidRDefault="0071784B" w:rsidP="007D1390">
      <w:pPr>
        <w:spacing w:after="120" w:line="276" w:lineRule="auto"/>
        <w:jc w:val="both"/>
      </w:pPr>
      <w:r w:rsidRPr="0071784B">
        <w:t xml:space="preserve">Объем текста не должен превышать </w:t>
      </w:r>
      <w:r w:rsidR="00C778A7">
        <w:t>1</w:t>
      </w:r>
      <w:r w:rsidRPr="0071784B">
        <w:t xml:space="preserve"> страниц</w:t>
      </w:r>
      <w:r w:rsidR="00C778A7">
        <w:t>ы</w:t>
      </w:r>
      <w:r w:rsidRPr="0071784B">
        <w:t xml:space="preserve"> формата А</w:t>
      </w:r>
      <w:proofErr w:type="gramStart"/>
      <w:r w:rsidRPr="0071784B">
        <w:t>4</w:t>
      </w:r>
      <w:proofErr w:type="gramEnd"/>
      <w:r w:rsidRPr="0071784B">
        <w:t xml:space="preserve"> в текстовом редакторе </w:t>
      </w:r>
      <w:proofErr w:type="spellStart"/>
      <w:r w:rsidRPr="0071784B">
        <w:t>Microsoft</w:t>
      </w:r>
      <w:proofErr w:type="spellEnd"/>
      <w:r w:rsidRPr="0071784B">
        <w:t xml:space="preserve"> </w:t>
      </w:r>
      <w:proofErr w:type="spellStart"/>
      <w:r w:rsidRPr="0071784B">
        <w:t>Word</w:t>
      </w:r>
      <w:proofErr w:type="spellEnd"/>
      <w:r w:rsidRPr="0071784B">
        <w:t xml:space="preserve"> , в формате *</w:t>
      </w:r>
      <w:proofErr w:type="spellStart"/>
      <w:r w:rsidRPr="0071784B">
        <w:t>doc</w:t>
      </w:r>
      <w:proofErr w:type="spellEnd"/>
      <w:r w:rsidRPr="0071784B">
        <w:t xml:space="preserve"> (шрифт </w:t>
      </w:r>
      <w:proofErr w:type="spellStart"/>
      <w:r w:rsidRPr="0071784B">
        <w:t>Times</w:t>
      </w:r>
      <w:proofErr w:type="spellEnd"/>
      <w:r w:rsidRPr="0071784B">
        <w:t xml:space="preserve"> </w:t>
      </w:r>
      <w:proofErr w:type="spellStart"/>
      <w:r w:rsidRPr="0071784B">
        <w:t>New</w:t>
      </w:r>
      <w:proofErr w:type="spellEnd"/>
      <w:r w:rsidRPr="0071784B">
        <w:t xml:space="preserve"> </w:t>
      </w:r>
      <w:proofErr w:type="spellStart"/>
      <w:r w:rsidRPr="0071784B">
        <w:t>Roman</w:t>
      </w:r>
      <w:proofErr w:type="spellEnd"/>
      <w:r w:rsidRPr="0071784B">
        <w:t xml:space="preserve">, 14 </w:t>
      </w:r>
      <w:proofErr w:type="spellStart"/>
      <w:r w:rsidRPr="0071784B">
        <w:t>пт</w:t>
      </w:r>
      <w:proofErr w:type="spellEnd"/>
      <w:r w:rsidRPr="0071784B">
        <w:t>; межстрочный одинарный интервал, правое поле – 1,5 см, остальные – 2,0 см; абзацный отступ — 1,25 см, выравнивание текста по ширине страницы, без переносов, рисунков, таблиц и формул).</w:t>
      </w:r>
      <w:r w:rsidR="007D1390">
        <w:t xml:space="preserve"> </w:t>
      </w:r>
    </w:p>
    <w:p w14:paraId="2D4A1372" w14:textId="3717BC77" w:rsidR="007D1390" w:rsidRPr="007D1390" w:rsidRDefault="007D1390" w:rsidP="007D1390">
      <w:pPr>
        <w:spacing w:after="120" w:line="276" w:lineRule="auto"/>
        <w:jc w:val="both"/>
        <w:rPr>
          <w:b/>
        </w:rPr>
      </w:pPr>
      <w:r w:rsidRPr="00670A4F">
        <w:t>Структура оформления</w:t>
      </w:r>
      <w:r>
        <w:rPr>
          <w:b/>
          <w:i/>
        </w:rPr>
        <w:t>:</w:t>
      </w:r>
      <w:r w:rsidRPr="007D1390">
        <w:rPr>
          <w:b/>
          <w:i/>
        </w:rPr>
        <w:t xml:space="preserve"> </w:t>
      </w:r>
    </w:p>
    <w:p w14:paraId="352E3D9C" w14:textId="6A88F283" w:rsidR="0071784B" w:rsidRPr="007D1390" w:rsidRDefault="007D1390" w:rsidP="005E3FE7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7D1390">
        <w:t>Название</w:t>
      </w:r>
      <w:r w:rsidRPr="007D1390">
        <w:rPr>
          <w:i/>
        </w:rPr>
        <w:t xml:space="preserve"> </w:t>
      </w:r>
      <w:r w:rsidRPr="007D1390">
        <w:t>тезисов</w:t>
      </w:r>
    </w:p>
    <w:p w14:paraId="49FE57AC" w14:textId="77777777" w:rsidR="0071784B" w:rsidRPr="0071784B" w:rsidRDefault="0071784B" w:rsidP="005E3FE7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71784B">
        <w:t>Сведения об автор</w:t>
      </w:r>
      <w:proofErr w:type="gramStart"/>
      <w:r w:rsidRPr="0071784B">
        <w:t>е(</w:t>
      </w:r>
      <w:proofErr w:type="gramEnd"/>
      <w:r w:rsidRPr="0071784B">
        <w:t>-ах):</w:t>
      </w:r>
      <w:bookmarkStart w:id="0" w:name="_GoBack"/>
      <w:bookmarkEnd w:id="0"/>
    </w:p>
    <w:p w14:paraId="3D763EB2" w14:textId="20D0B0B2" w:rsidR="0071784B" w:rsidRPr="0071784B" w:rsidRDefault="0071784B" w:rsidP="005E3FE7">
      <w:pPr>
        <w:spacing w:line="276" w:lineRule="auto"/>
        <w:jc w:val="both"/>
      </w:pPr>
      <w:r w:rsidRPr="0071784B">
        <w:t>- фамилия, имя, отчество (полностью);</w:t>
      </w:r>
      <w:r w:rsidR="00185BC3">
        <w:t xml:space="preserve"> ученая степень, звание</w:t>
      </w:r>
      <w:r w:rsidR="007D1390">
        <w:t xml:space="preserve"> (при наличии);</w:t>
      </w:r>
    </w:p>
    <w:p w14:paraId="7C500B00" w14:textId="429E72B6" w:rsidR="0071784B" w:rsidRPr="0071784B" w:rsidRDefault="0071784B" w:rsidP="005E3FE7">
      <w:pPr>
        <w:spacing w:line="276" w:lineRule="auto"/>
        <w:jc w:val="both"/>
      </w:pPr>
      <w:r w:rsidRPr="0071784B">
        <w:t>- м</w:t>
      </w:r>
      <w:r w:rsidR="000943D9">
        <w:t>есто работы (учебы)</w:t>
      </w:r>
      <w:r w:rsidR="00185BC3">
        <w:t>,</w:t>
      </w:r>
      <w:r w:rsidR="000943D9">
        <w:t xml:space="preserve"> </w:t>
      </w:r>
      <w:r w:rsidR="000943D9" w:rsidRPr="0071784B">
        <w:t xml:space="preserve">должность </w:t>
      </w:r>
      <w:r w:rsidR="00185BC3">
        <w:t>автор</w:t>
      </w:r>
      <w:proofErr w:type="gramStart"/>
      <w:r w:rsidR="00185BC3">
        <w:t>а(</w:t>
      </w:r>
      <w:proofErr w:type="gramEnd"/>
      <w:r w:rsidR="00185BC3">
        <w:t>-</w:t>
      </w:r>
      <w:proofErr w:type="spellStart"/>
      <w:r w:rsidR="00185BC3">
        <w:t>ов</w:t>
      </w:r>
      <w:proofErr w:type="spellEnd"/>
      <w:r w:rsidR="00185BC3">
        <w:t xml:space="preserve">) </w:t>
      </w:r>
      <w:r w:rsidRPr="0071784B">
        <w:t>- в именительном падеже</w:t>
      </w:r>
      <w:r w:rsidR="000943D9">
        <w:t>;</w:t>
      </w:r>
      <w:r w:rsidRPr="0071784B">
        <w:t xml:space="preserve"> </w:t>
      </w:r>
    </w:p>
    <w:p w14:paraId="25C30520" w14:textId="13466A6B" w:rsidR="0071784B" w:rsidRPr="0071784B" w:rsidRDefault="0071784B" w:rsidP="005E3FE7">
      <w:pPr>
        <w:spacing w:line="276" w:lineRule="auto"/>
        <w:jc w:val="both"/>
      </w:pPr>
      <w:r w:rsidRPr="0071784B">
        <w:t>- контактная информация</w:t>
      </w:r>
      <w:r w:rsidR="000943D9">
        <w:t xml:space="preserve"> (</w:t>
      </w:r>
      <w:r w:rsidR="002E5540">
        <w:t xml:space="preserve">почтовый адрес, </w:t>
      </w:r>
      <w:r w:rsidR="000943D9">
        <w:t>тел</w:t>
      </w:r>
      <w:r w:rsidRPr="0071784B">
        <w:t xml:space="preserve">, </w:t>
      </w:r>
      <w:r w:rsidRPr="0071784B">
        <w:rPr>
          <w:lang w:val="en-US"/>
        </w:rPr>
        <w:t>e</w:t>
      </w:r>
      <w:r w:rsidRPr="0071784B">
        <w:t>-</w:t>
      </w:r>
      <w:r w:rsidRPr="0071784B">
        <w:rPr>
          <w:lang w:val="en-US"/>
        </w:rPr>
        <w:t>mail</w:t>
      </w:r>
      <w:r w:rsidR="000943D9">
        <w:t>)</w:t>
      </w:r>
      <w:r w:rsidRPr="0071784B">
        <w:t>.</w:t>
      </w:r>
    </w:p>
    <w:p w14:paraId="273E1B8F" w14:textId="10E6616C" w:rsidR="002E5540" w:rsidRDefault="0071784B" w:rsidP="005E3FE7">
      <w:pPr>
        <w:tabs>
          <w:tab w:val="left" w:pos="426"/>
        </w:tabs>
        <w:spacing w:line="276" w:lineRule="auto"/>
        <w:jc w:val="both"/>
      </w:pPr>
      <w:r w:rsidRPr="0071784B">
        <w:t>3.</w:t>
      </w:r>
      <w:r w:rsidRPr="0071784B">
        <w:tab/>
      </w:r>
      <w:r w:rsidR="005E3FE7">
        <w:t>С</w:t>
      </w:r>
      <w:r w:rsidRPr="0071784B">
        <w:t>писок литературы</w:t>
      </w:r>
      <w:r w:rsidR="005E3FE7">
        <w:t xml:space="preserve"> (</w:t>
      </w:r>
      <w:r w:rsidR="005E3FE7" w:rsidRPr="005E3FE7">
        <w:t>в алфавитном порядке</w:t>
      </w:r>
      <w:r w:rsidR="005E3FE7">
        <w:t>) при наличии с</w:t>
      </w:r>
      <w:r w:rsidR="005E3FE7" w:rsidRPr="005E3FE7">
        <w:t>сыл</w:t>
      </w:r>
      <w:r w:rsidR="005E3FE7">
        <w:t xml:space="preserve">ок, которые </w:t>
      </w:r>
      <w:r w:rsidR="005E3FE7" w:rsidRPr="005E3FE7">
        <w:t xml:space="preserve">оформляются </w:t>
      </w:r>
      <w:r w:rsidR="005E3FE7">
        <w:t xml:space="preserve">в тексте </w:t>
      </w:r>
      <w:r w:rsidR="005E3FE7" w:rsidRPr="005E3FE7">
        <w:t>в квадратных скобках, например, [</w:t>
      </w:r>
      <w:r w:rsidR="005E3FE7">
        <w:t>Покоякова 2022</w:t>
      </w:r>
      <w:r w:rsidR="005E3FE7" w:rsidRPr="005E3FE7">
        <w:t>: 40-4</w:t>
      </w:r>
      <w:r w:rsidR="005E3FE7">
        <w:t>5</w:t>
      </w:r>
      <w:r w:rsidR="005E3FE7" w:rsidRPr="005E3FE7">
        <w:t xml:space="preserve">]. </w:t>
      </w:r>
    </w:p>
    <w:p w14:paraId="2ABFC990" w14:textId="77777777" w:rsidR="002E5540" w:rsidRDefault="002E5540" w:rsidP="005E3FE7">
      <w:pPr>
        <w:spacing w:line="276" w:lineRule="auto"/>
        <w:jc w:val="both"/>
      </w:pPr>
    </w:p>
    <w:p w14:paraId="4EFD40CC" w14:textId="402D4873" w:rsidR="007D1390" w:rsidRDefault="002E5540" w:rsidP="005E3FE7">
      <w:pPr>
        <w:spacing w:line="276" w:lineRule="auto"/>
        <w:jc w:val="both"/>
      </w:pPr>
      <w:r>
        <w:t xml:space="preserve">С уважением, </w:t>
      </w:r>
      <w:r w:rsidR="00A2077F">
        <w:t>о</w:t>
      </w:r>
      <w:r w:rsidRPr="006C320E">
        <w:t xml:space="preserve">ргкомитет </w:t>
      </w:r>
      <w:r w:rsidR="0094268C">
        <w:t>конференции</w:t>
      </w:r>
      <w:r w:rsidR="007D1390">
        <w:t xml:space="preserve"> (</w:t>
      </w:r>
      <w:hyperlink r:id="rId8" w:history="1">
        <w:r w:rsidR="007D1390" w:rsidRPr="005C73FE">
          <w:rPr>
            <w:rStyle w:val="a3"/>
            <w:u w:val="none"/>
            <w:lang w:val="en-US"/>
          </w:rPr>
          <w:t>isat</w:t>
        </w:r>
        <w:r w:rsidR="007D1390" w:rsidRPr="005C73FE">
          <w:rPr>
            <w:rStyle w:val="a3"/>
            <w:u w:val="none"/>
          </w:rPr>
          <w:t>_</w:t>
        </w:r>
        <w:r w:rsidR="007D1390" w:rsidRPr="005C73FE">
          <w:rPr>
            <w:rStyle w:val="a3"/>
            <w:u w:val="none"/>
            <w:lang w:val="en-US"/>
          </w:rPr>
          <w:t>ol</w:t>
        </w:r>
        <w:r w:rsidR="007D1390" w:rsidRPr="005C73FE">
          <w:rPr>
            <w:rStyle w:val="a3"/>
            <w:u w:val="none"/>
          </w:rPr>
          <w:t>@</w:t>
        </w:r>
        <w:r w:rsidR="007D1390" w:rsidRPr="005C73FE">
          <w:rPr>
            <w:rStyle w:val="a3"/>
            <w:u w:val="none"/>
            <w:lang w:val="en-US"/>
          </w:rPr>
          <w:t>mail</w:t>
        </w:r>
        <w:r w:rsidR="007D1390" w:rsidRPr="005C73FE">
          <w:rPr>
            <w:rStyle w:val="a3"/>
            <w:u w:val="none"/>
          </w:rPr>
          <w:t>.</w:t>
        </w:r>
        <w:proofErr w:type="spellStart"/>
        <w:r w:rsidR="007D1390" w:rsidRPr="005C73FE">
          <w:rPr>
            <w:rStyle w:val="a3"/>
            <w:u w:val="none"/>
            <w:lang w:val="en-US"/>
          </w:rPr>
          <w:t>ru</w:t>
        </w:r>
        <w:proofErr w:type="spellEnd"/>
      </w:hyperlink>
      <w:r w:rsidR="007D1390" w:rsidRPr="007D1390">
        <w:t>, 8 (3902) 22-34-94 (</w:t>
      </w:r>
      <w:r w:rsidR="005C73FE">
        <w:t>раб.</w:t>
      </w:r>
      <w:r w:rsidR="007D1390" w:rsidRPr="007D1390">
        <w:t>)</w:t>
      </w:r>
      <w:r w:rsidR="005C73FE">
        <w:t>)</w:t>
      </w:r>
    </w:p>
    <w:sectPr w:rsidR="007D1390" w:rsidSect="009C551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02F"/>
    <w:multiLevelType w:val="hybridMultilevel"/>
    <w:tmpl w:val="A4B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B7283"/>
    <w:multiLevelType w:val="hybridMultilevel"/>
    <w:tmpl w:val="A2FC1B9E"/>
    <w:lvl w:ilvl="0" w:tplc="E8E64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E2E6C"/>
    <w:multiLevelType w:val="hybridMultilevel"/>
    <w:tmpl w:val="303E0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7669FD"/>
    <w:multiLevelType w:val="hybridMultilevel"/>
    <w:tmpl w:val="54EA145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">
    <w:nsid w:val="72F615C9"/>
    <w:multiLevelType w:val="hybridMultilevel"/>
    <w:tmpl w:val="738C40D2"/>
    <w:lvl w:ilvl="0" w:tplc="5A0270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7054DD7"/>
    <w:multiLevelType w:val="hybridMultilevel"/>
    <w:tmpl w:val="04D24636"/>
    <w:lvl w:ilvl="0" w:tplc="DE00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A35786"/>
    <w:multiLevelType w:val="hybridMultilevel"/>
    <w:tmpl w:val="46AE1648"/>
    <w:lvl w:ilvl="0" w:tplc="AE0ECAC4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E6"/>
    <w:rsid w:val="00014A94"/>
    <w:rsid w:val="00050185"/>
    <w:rsid w:val="00066B9C"/>
    <w:rsid w:val="000824D0"/>
    <w:rsid w:val="000943D9"/>
    <w:rsid w:val="00125380"/>
    <w:rsid w:val="00143F85"/>
    <w:rsid w:val="00160A15"/>
    <w:rsid w:val="00173A0D"/>
    <w:rsid w:val="00185BC3"/>
    <w:rsid w:val="001A5FD5"/>
    <w:rsid w:val="001C0D4B"/>
    <w:rsid w:val="001D4BA8"/>
    <w:rsid w:val="001D4F19"/>
    <w:rsid w:val="001E3321"/>
    <w:rsid w:val="001E609B"/>
    <w:rsid w:val="00204FAA"/>
    <w:rsid w:val="00207C65"/>
    <w:rsid w:val="00213DC9"/>
    <w:rsid w:val="00224A50"/>
    <w:rsid w:val="00230991"/>
    <w:rsid w:val="0023467C"/>
    <w:rsid w:val="00263849"/>
    <w:rsid w:val="00284394"/>
    <w:rsid w:val="002871AA"/>
    <w:rsid w:val="002C4E6F"/>
    <w:rsid w:val="002E015C"/>
    <w:rsid w:val="002E5540"/>
    <w:rsid w:val="00340C04"/>
    <w:rsid w:val="00384A2A"/>
    <w:rsid w:val="00396DF9"/>
    <w:rsid w:val="003A09EA"/>
    <w:rsid w:val="003E5E10"/>
    <w:rsid w:val="003F0B43"/>
    <w:rsid w:val="00440405"/>
    <w:rsid w:val="004A5DDD"/>
    <w:rsid w:val="004C79F2"/>
    <w:rsid w:val="004F46CB"/>
    <w:rsid w:val="00514AEE"/>
    <w:rsid w:val="0052026B"/>
    <w:rsid w:val="005305B5"/>
    <w:rsid w:val="00543AD5"/>
    <w:rsid w:val="005515ED"/>
    <w:rsid w:val="00570834"/>
    <w:rsid w:val="005C0F63"/>
    <w:rsid w:val="005C73FE"/>
    <w:rsid w:val="005D04F0"/>
    <w:rsid w:val="005D09B1"/>
    <w:rsid w:val="005E3FE7"/>
    <w:rsid w:val="005F17C8"/>
    <w:rsid w:val="00602FD5"/>
    <w:rsid w:val="00634042"/>
    <w:rsid w:val="00637BA9"/>
    <w:rsid w:val="00666BF8"/>
    <w:rsid w:val="00670A4F"/>
    <w:rsid w:val="006C320E"/>
    <w:rsid w:val="006F258A"/>
    <w:rsid w:val="0070709C"/>
    <w:rsid w:val="0071558B"/>
    <w:rsid w:val="0071784B"/>
    <w:rsid w:val="007200E6"/>
    <w:rsid w:val="0074615F"/>
    <w:rsid w:val="00782335"/>
    <w:rsid w:val="007910FA"/>
    <w:rsid w:val="007919E0"/>
    <w:rsid w:val="0079432F"/>
    <w:rsid w:val="007A7221"/>
    <w:rsid w:val="007B1540"/>
    <w:rsid w:val="007D1390"/>
    <w:rsid w:val="007F76BE"/>
    <w:rsid w:val="007F7C0F"/>
    <w:rsid w:val="00817864"/>
    <w:rsid w:val="00826BCC"/>
    <w:rsid w:val="00836029"/>
    <w:rsid w:val="0083683D"/>
    <w:rsid w:val="00847BBE"/>
    <w:rsid w:val="00847FBC"/>
    <w:rsid w:val="00886D9C"/>
    <w:rsid w:val="008B4E4F"/>
    <w:rsid w:val="008B7B53"/>
    <w:rsid w:val="008F5689"/>
    <w:rsid w:val="00904146"/>
    <w:rsid w:val="00906DCD"/>
    <w:rsid w:val="009121A4"/>
    <w:rsid w:val="00931558"/>
    <w:rsid w:val="0094268C"/>
    <w:rsid w:val="009C5512"/>
    <w:rsid w:val="009D4A02"/>
    <w:rsid w:val="009E02E0"/>
    <w:rsid w:val="00A05416"/>
    <w:rsid w:val="00A15204"/>
    <w:rsid w:val="00A2077F"/>
    <w:rsid w:val="00A85EB1"/>
    <w:rsid w:val="00AB1F84"/>
    <w:rsid w:val="00AC4CD3"/>
    <w:rsid w:val="00AF7101"/>
    <w:rsid w:val="00B163AD"/>
    <w:rsid w:val="00B52042"/>
    <w:rsid w:val="00B81145"/>
    <w:rsid w:val="00B81A66"/>
    <w:rsid w:val="00BA75CD"/>
    <w:rsid w:val="00C057B1"/>
    <w:rsid w:val="00C50DAB"/>
    <w:rsid w:val="00C53A31"/>
    <w:rsid w:val="00C778A7"/>
    <w:rsid w:val="00C8161B"/>
    <w:rsid w:val="00C82BA7"/>
    <w:rsid w:val="00CA0655"/>
    <w:rsid w:val="00CA7F5A"/>
    <w:rsid w:val="00CB3012"/>
    <w:rsid w:val="00D01DE1"/>
    <w:rsid w:val="00D13A33"/>
    <w:rsid w:val="00D35E0F"/>
    <w:rsid w:val="00D42B40"/>
    <w:rsid w:val="00D71620"/>
    <w:rsid w:val="00D811EC"/>
    <w:rsid w:val="00E040F7"/>
    <w:rsid w:val="00E06419"/>
    <w:rsid w:val="00E56A0B"/>
    <w:rsid w:val="00F17EFF"/>
    <w:rsid w:val="00F339F9"/>
    <w:rsid w:val="00F34F02"/>
    <w:rsid w:val="00F72084"/>
    <w:rsid w:val="00F73FC8"/>
    <w:rsid w:val="00FB659D"/>
    <w:rsid w:val="00FC4ED1"/>
    <w:rsid w:val="00FE2486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548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icrosoft Uighur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C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1558"/>
    <w:rPr>
      <w:rFonts w:ascii="Tahoma" w:hAnsi="Tahoma"/>
      <w:sz w:val="16"/>
      <w:lang w:val="x-none" w:eastAsia="ru-RU"/>
    </w:rPr>
  </w:style>
  <w:style w:type="paragraph" w:styleId="a7">
    <w:name w:val="Body Text"/>
    <w:basedOn w:val="a"/>
    <w:link w:val="a8"/>
    <w:uiPriority w:val="99"/>
    <w:rsid w:val="00F73FC8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F73FC8"/>
    <w:rPr>
      <w:rFonts w:ascii="Times New Roman" w:eastAsia="Times New Roman" w:hAnsi="Times New Roman"/>
      <w:sz w:val="24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8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icrosoft Uighur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0C0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C4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31558"/>
    <w:rPr>
      <w:rFonts w:ascii="Tahoma" w:hAnsi="Tahoma"/>
      <w:sz w:val="16"/>
      <w:lang w:val="x-none" w:eastAsia="ru-RU"/>
    </w:rPr>
  </w:style>
  <w:style w:type="paragraph" w:styleId="a7">
    <w:name w:val="Body Text"/>
    <w:basedOn w:val="a"/>
    <w:link w:val="a8"/>
    <w:uiPriority w:val="99"/>
    <w:rsid w:val="00F73FC8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F73FC8"/>
    <w:rPr>
      <w:rFonts w:ascii="Times New Roman" w:eastAsia="Times New Roman" w:hAnsi="Times New Roman"/>
      <w:sz w:val="24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t_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89c79b90fa7b886a1c16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Г. Боргоякова</cp:lastModifiedBy>
  <cp:revision>7</cp:revision>
  <cp:lastPrinted>2024-02-12T05:04:00Z</cp:lastPrinted>
  <dcterms:created xsi:type="dcterms:W3CDTF">2025-01-16T03:03:00Z</dcterms:created>
  <dcterms:modified xsi:type="dcterms:W3CDTF">2025-01-17T05:36:00Z</dcterms:modified>
</cp:coreProperties>
</file>