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26" w:rsidRDefault="00344526">
      <w:pPr>
        <w:pStyle w:val="ConsPlusNormal0"/>
        <w:ind w:firstLine="540"/>
        <w:jc w:val="both"/>
        <w:outlineLvl w:val="0"/>
      </w:pPr>
      <w:bookmarkStart w:id="0" w:name="_GoBack"/>
      <w:bookmarkEnd w:id="0"/>
    </w:p>
    <w:p w:rsidR="00344526" w:rsidRDefault="00F667EF">
      <w:pPr>
        <w:pStyle w:val="ConsPlusNormal0"/>
        <w:outlineLvl w:val="0"/>
      </w:pPr>
      <w:r>
        <w:t>Зарегистрировано в Минюсте России 26 января 2018 г. N 49797</w:t>
      </w:r>
    </w:p>
    <w:p w:rsidR="00344526" w:rsidRDefault="003445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344526" w:rsidRDefault="00344526">
      <w:pPr>
        <w:pStyle w:val="ConsPlusTitle0"/>
        <w:ind w:firstLine="540"/>
        <w:jc w:val="both"/>
      </w:pPr>
    </w:p>
    <w:p w:rsidR="00344526" w:rsidRDefault="00F667EF">
      <w:pPr>
        <w:pStyle w:val="ConsPlusTitle0"/>
        <w:jc w:val="center"/>
      </w:pPr>
      <w:r>
        <w:t>ПРИКАЗ</w:t>
      </w:r>
    </w:p>
    <w:p w:rsidR="00344526" w:rsidRDefault="00F667EF">
      <w:pPr>
        <w:pStyle w:val="ConsPlusTitle0"/>
        <w:jc w:val="center"/>
      </w:pPr>
      <w:r>
        <w:t>от 10 января 2018 г. N 2</w:t>
      </w:r>
    </w:p>
    <w:p w:rsidR="00344526" w:rsidRDefault="00344526">
      <w:pPr>
        <w:pStyle w:val="ConsPlusTitle0"/>
        <w:ind w:firstLine="540"/>
        <w:jc w:val="both"/>
      </w:pPr>
    </w:p>
    <w:p w:rsidR="00344526" w:rsidRDefault="00F667EF">
      <w:pPr>
        <w:pStyle w:val="ConsPlusTitle0"/>
        <w:jc w:val="center"/>
      </w:pPr>
      <w:r>
        <w:t>ОБ УТВЕРЖДЕНИИ</w:t>
      </w:r>
    </w:p>
    <w:p w:rsidR="00344526" w:rsidRDefault="00F667EF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344526" w:rsidRDefault="00F667EF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344526" w:rsidRDefault="00F667EF">
      <w:pPr>
        <w:pStyle w:val="ConsPlusTitle0"/>
        <w:jc w:val="center"/>
      </w:pPr>
      <w:r>
        <w:t>08.02.01 СТРОИТЕЛЬСТВО И ЭКСПЛУАТАЦИЯ ЗДАНИЙ И СООРУЖЕНИЙ</w:t>
      </w:r>
    </w:p>
    <w:p w:rsidR="00344526" w:rsidRDefault="003445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4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526" w:rsidRDefault="00F66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526" w:rsidRDefault="00F667E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01.09.2022 </w:t>
            </w:r>
            <w:hyperlink r:id="rId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4526" w:rsidRDefault="00F667E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27.03.2025 </w:t>
            </w:r>
            <w:hyperlink r:id="rId9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proofErr w:type="gramStart"/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>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</w:t>
      </w:r>
      <w:proofErr w:type="gramStart"/>
      <w:r>
        <w:t xml:space="preserve">N 25, ст. 3688), </w:t>
      </w:r>
      <w:hyperlink r:id="rId10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</w:t>
      </w:r>
      <w:r>
        <w:t>013 г. N 661 (Собрание законодательства Российской Федерации, 2013, N 33, ст. 4377; 2014, N 38, ст. 5069; 2016, N 16, ст. 2230; 2017, N 2, ст. 368), приказываю: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08.02.01 Строительство и эксплуатация зданий и сооружений (далее - стандарт).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</w:t>
      </w:r>
      <w:r>
        <w:t xml:space="preserve">осуществлять в соответствии со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11" w:tooltip="Приказ Минобрнауки России от 11.08.2014 N 965 &quot;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&quot; (Зарегистрировано в Минюст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08.02.01</w:t>
      </w:r>
      <w:r>
        <w:t xml:space="preserve"> Строительство и эксплуатация зданий и сооружений, утвержденным приказом Министерства образования и науки Российской Федерации от 11 августа 2014 г. N 965 (зарегистрирован Министерством юстиции Российской Федерации 25 августа 2014 г., регистрационный N 338</w:t>
      </w:r>
      <w:r>
        <w:t>18), прекращается 1 сентября 2018 года.</w:t>
      </w:r>
      <w:proofErr w:type="gramEnd"/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</w:pPr>
      <w:r>
        <w:t>Министр</w:t>
      </w:r>
    </w:p>
    <w:p w:rsidR="00344526" w:rsidRDefault="00F667EF">
      <w:pPr>
        <w:pStyle w:val="ConsPlusNormal0"/>
        <w:jc w:val="right"/>
      </w:pPr>
      <w:r>
        <w:t>О.Ю.ВАСИЛЬЕВА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  <w:outlineLvl w:val="0"/>
      </w:pPr>
      <w:r>
        <w:t>Приложение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</w:pPr>
      <w:r>
        <w:t>Утвержден</w:t>
      </w:r>
    </w:p>
    <w:p w:rsidR="00344526" w:rsidRDefault="00F667EF">
      <w:pPr>
        <w:pStyle w:val="ConsPlusNormal0"/>
        <w:jc w:val="right"/>
      </w:pPr>
      <w:r>
        <w:t>приказом Министерства образования</w:t>
      </w:r>
    </w:p>
    <w:p w:rsidR="00344526" w:rsidRDefault="00F667EF">
      <w:pPr>
        <w:pStyle w:val="ConsPlusNormal0"/>
        <w:jc w:val="right"/>
      </w:pPr>
      <w:r>
        <w:t>и науки Российской Федерации</w:t>
      </w:r>
    </w:p>
    <w:p w:rsidR="00344526" w:rsidRDefault="00F667EF">
      <w:pPr>
        <w:pStyle w:val="ConsPlusNormal0"/>
        <w:jc w:val="right"/>
      </w:pPr>
      <w:r>
        <w:t>от 10 января 2018 г. N 2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</w:pPr>
      <w:bookmarkStart w:id="1" w:name="P37"/>
      <w:bookmarkEnd w:id="1"/>
      <w:r>
        <w:t>ФЕДЕРАЛЬНЫЙ ГОСУДАРСТВЕННЫЙ ОБРАЗОВАТЕЛЬНЫЙ СТАНДАРТ</w:t>
      </w:r>
    </w:p>
    <w:p w:rsidR="00344526" w:rsidRDefault="00F667EF">
      <w:pPr>
        <w:pStyle w:val="ConsPlusTitle0"/>
        <w:jc w:val="center"/>
      </w:pPr>
      <w:r>
        <w:t>СРЕДНЕГО ПРОФЕССИОНАЛЬНО</w:t>
      </w:r>
      <w:r>
        <w:t>ГО ОБРАЗОВАНИЯ ПО СПЕЦИАЛЬНОСТИ</w:t>
      </w:r>
    </w:p>
    <w:p w:rsidR="00344526" w:rsidRDefault="00F667EF">
      <w:pPr>
        <w:pStyle w:val="ConsPlusTitle0"/>
        <w:jc w:val="center"/>
      </w:pPr>
      <w:r>
        <w:t>08.02.01 СТРОИТЕЛЬСТВО И ЭКСПЛУАТАЦИЯ ЗДАНИЙ И СООРУЖЕНИЙ</w:t>
      </w:r>
    </w:p>
    <w:p w:rsidR="00344526" w:rsidRDefault="003445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45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526" w:rsidRDefault="00F667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526" w:rsidRDefault="00F667E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01.09.2022 </w:t>
            </w:r>
            <w:hyperlink r:id="rId1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44526" w:rsidRDefault="00F667E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27.03.2025 </w:t>
            </w:r>
            <w:hyperlink r:id="rId14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526" w:rsidRDefault="00344526">
            <w:pPr>
              <w:pStyle w:val="ConsPlusNormal0"/>
            </w:pP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  <w:outlineLvl w:val="1"/>
      </w:pPr>
      <w:r>
        <w:t>I. ОБЩИЕ ПОЛОЖЕНИЯ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08</w:t>
      </w:r>
      <w:r>
        <w:t>.02.01 Строительство и эксплуатация зданий и сооружений (далее - специальность).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</w:t>
      </w:r>
      <w:r>
        <w:t>овательная организация).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1.3. </w:t>
      </w:r>
      <w:proofErr w:type="gramStart"/>
      <w:r>
        <w:t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очно-заочной и заочной формах обучения.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>1.4. Содержание СПО по специальност</w:t>
      </w:r>
      <w:r>
        <w:t>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программы, включенной в реестр примерных образова</w:t>
      </w:r>
      <w:r>
        <w:t>тельных программ (далее - ПОП).</w:t>
      </w:r>
    </w:p>
    <w:p w:rsidR="00344526" w:rsidRDefault="00F667E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1.5. При разработке образовательной программы образовательная организация фор</w:t>
      </w:r>
      <w:r>
        <w:t>мирует требования к результатам ее освоения в части профессиональных компетенций на основе профессиональных стандартов (</w:t>
      </w:r>
      <w:hyperlink w:anchor="P293" w:tooltip="ПЕРЕЧЕНЬ">
        <w:r>
          <w:rPr>
            <w:color w:val="0000FF"/>
          </w:rPr>
          <w:t>приложение N 1</w:t>
        </w:r>
      </w:hyperlink>
      <w:r>
        <w:t xml:space="preserve"> к настоящему ФГОС СПО).</w:t>
      </w:r>
    </w:p>
    <w:p w:rsidR="00344526" w:rsidRDefault="00F667EF">
      <w:pPr>
        <w:pStyle w:val="ConsPlusNormal0"/>
        <w:spacing w:before="200"/>
        <w:ind w:firstLine="540"/>
        <w:jc w:val="both"/>
      </w:pPr>
      <w:bookmarkStart w:id="2" w:name="P52"/>
      <w:bookmarkEnd w:id="2"/>
      <w:r>
        <w:t>1.6. Область профессиональной деятельности, в которой вы</w:t>
      </w:r>
      <w:r>
        <w:t xml:space="preserve">пускники, освоившие образовательную программу, могут осуществлять профессиональную деятельность: </w:t>
      </w:r>
      <w:hyperlink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&lt;1&gt;.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</w:t>
      </w:r>
      <w:r>
        <w:t>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</w:t>
      </w:r>
      <w:r>
        <w:t>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При обучении и</w:t>
      </w:r>
      <w:r>
        <w:t>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lastRenderedPageBreak/>
        <w:t>Образовательная деятельность при освоении образовательной программы или отдельных ее компонентов организуется в форме</w:t>
      </w:r>
      <w:r>
        <w:t xml:space="preserve"> практической подготовки.</w:t>
      </w:r>
    </w:p>
    <w:p w:rsidR="00344526" w:rsidRDefault="00F667EF">
      <w:pPr>
        <w:pStyle w:val="ConsPlusNormal0"/>
        <w:jc w:val="both"/>
      </w:pPr>
      <w:r>
        <w:t xml:space="preserve">(абзац введен </w:t>
      </w:r>
      <w:hyperlink r:id="rId1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1.9. Образовательная программа реализуется на государственном языке Российской Феде</w:t>
      </w:r>
      <w:r>
        <w:t>рации, если иное не определено локальным нормативным актом образовательной организации &lt;2&gt;.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 xml:space="preserve">&lt;2&gt; </w:t>
      </w:r>
      <w:hyperlink r:id="rId1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t>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 xml:space="preserve">N 19, ст. 2289; N 22, ст. 2769; N 23, ст. 2933; N 26, ст. 3388; N 30, ст. 4217, ст. 4257, ст. 4263; 2015, N 1, ст. 42, ст. 53, ст. 72; </w:t>
      </w:r>
      <w:r>
        <w:t>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</w:t>
      </w:r>
      <w:r>
        <w:t xml:space="preserve"> ст. 4246, ст. 4292; 2017, N 18, ст. 2670;</w:t>
      </w:r>
      <w:proofErr w:type="gramEnd"/>
      <w:r>
        <w:t xml:space="preserve"> </w:t>
      </w:r>
      <w:proofErr w:type="gramStart"/>
      <w:r>
        <w:t xml:space="preserve">N 31, ст. 4765, официальный интернет-портал правовой информации </w:t>
      </w:r>
      <w:hyperlink r:id="rId20">
        <w:r>
          <w:rPr>
            <w:color w:val="0000FF"/>
          </w:rPr>
          <w:t>http://www.pravo.gov.ru</w:t>
        </w:r>
      </w:hyperlink>
      <w:r>
        <w:t>, 29 декабря 2017 г.).</w:t>
      </w:r>
      <w:proofErr w:type="gramEnd"/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>1.10. Срок получения образования по образовательной програм</w:t>
      </w:r>
      <w:r>
        <w:t>ме в очной форме обучения вне зависимости от применяемых образовательных технологий составляет: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на базе основного общего образования - 3 года 10 месяцев;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на базе среднего общего образования - 2 года 10 месяцев.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</w:t>
      </w:r>
      <w:r>
        <w:t xml:space="preserve"> программе, предусматривающей получение в соответствии с </w:t>
      </w:r>
      <w:hyperlink w:anchor="P80" w:tooltip="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Перечне специальностей среднего профессионального образования, утвержденном приказом Министерства образов">
        <w:r>
          <w:rPr>
            <w:color w:val="0000FF"/>
          </w:rPr>
          <w:t>пунктом 1.12</w:t>
        </w:r>
      </w:hyperlink>
      <w:r>
        <w:t xml:space="preserve"> настоящего ФГОС СПО квалификации специалиста среднего звена "старший техник", увеличивается на 1 год.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</w:t>
      </w:r>
      <w:r>
        <w:t>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не более чем на 1,5 года при получении образования на базе основ</w:t>
      </w:r>
      <w:r>
        <w:t>ного общего образования;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</w:t>
      </w:r>
      <w:r>
        <w:t>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Конкретны</w:t>
      </w:r>
      <w:r>
        <w:t>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</w:t>
      </w:r>
      <w:r>
        <w:t>остоятельно в пределах сроков, установленных настоящим пунктом.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</w:t>
      </w:r>
      <w:r>
        <w:t xml:space="preserve">ого </w:t>
      </w:r>
      <w:hyperlink r:id="rId2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</w:t>
      </w:r>
      <w:r>
        <w:t>2(1)&gt;.</w:t>
      </w:r>
    </w:p>
    <w:p w:rsidR="00344526" w:rsidRDefault="00F667EF">
      <w:pPr>
        <w:pStyle w:val="ConsPlusNormal0"/>
        <w:jc w:val="both"/>
      </w:pPr>
      <w:r>
        <w:t xml:space="preserve">(в ред. Приказов </w:t>
      </w:r>
      <w:proofErr w:type="spellStart"/>
      <w:r>
        <w:t>Минпросвещения</w:t>
      </w:r>
      <w:proofErr w:type="spellEnd"/>
      <w:r>
        <w:t xml:space="preserve"> России от 03.07.2024 </w:t>
      </w:r>
      <w:hyperlink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N 464</w:t>
        </w:r>
      </w:hyperlink>
      <w:r>
        <w:t xml:space="preserve">, от 27.03.2025 </w:t>
      </w:r>
      <w:hyperlink r:id="rId23" w:tooltip="Приказ Минпросвещения России от 27.03.2025 N 2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28.04.2025 N 81996) {КонсультантПлюс}">
        <w:r>
          <w:rPr>
            <w:color w:val="0000FF"/>
          </w:rPr>
          <w:t>N 239</w:t>
        </w:r>
      </w:hyperlink>
      <w:r>
        <w:t>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</w:t>
      </w:r>
      <w:r>
        <w:t>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&lt;2(1)&gt; Федеральный государственный образовательный </w:t>
      </w:r>
      <w:hyperlink r:id="rId2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</w:t>
      </w:r>
      <w:r>
        <w:t>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</w:t>
      </w:r>
      <w:r>
        <w:t>45 (зарегистрирован Министерством юстиции Российской Федерации 9 февраля</w:t>
      </w:r>
      <w:proofErr w:type="gramEnd"/>
      <w:r>
        <w:t xml:space="preserve"> </w:t>
      </w:r>
      <w:proofErr w:type="gramStart"/>
      <w:r>
        <w:t>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</w:t>
      </w:r>
      <w:r>
        <w:t>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</w:t>
      </w:r>
      <w:r>
        <w:t>ии</w:t>
      </w:r>
      <w:proofErr w:type="gramEnd"/>
      <w:r>
        <w:t xml:space="preserve"> </w:t>
      </w:r>
      <w:proofErr w:type="gramStart"/>
      <w: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</w:t>
      </w:r>
      <w:r>
        <w:t>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>
        <w:t xml:space="preserve"> </w:t>
      </w:r>
      <w:proofErr w:type="gramStart"/>
      <w:r>
        <w:t>2024 г., регистрационный N 77121).</w:t>
      </w:r>
      <w:proofErr w:type="gramEnd"/>
    </w:p>
    <w:p w:rsidR="00344526" w:rsidRDefault="00F667EF">
      <w:pPr>
        <w:pStyle w:val="ConsPlusNormal0"/>
        <w:jc w:val="both"/>
      </w:pPr>
      <w:r>
        <w:t xml:space="preserve">(сноска введена </w:t>
      </w:r>
      <w:hyperlink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344526">
      <w:pPr>
        <w:pStyle w:val="ConsPlusNormal0"/>
        <w:jc w:val="both"/>
      </w:pPr>
    </w:p>
    <w:p w:rsidR="00344526" w:rsidRDefault="00F667EF">
      <w:pPr>
        <w:pStyle w:val="ConsPlusNormal0"/>
        <w:ind w:firstLine="540"/>
        <w:jc w:val="both"/>
      </w:pPr>
      <w:bookmarkStart w:id="3" w:name="P80"/>
      <w:bookmarkEnd w:id="3"/>
      <w:r>
        <w:t xml:space="preserve">1.12. </w:t>
      </w:r>
      <w:proofErr w:type="gramStart"/>
      <w:r>
        <w:t xml:space="preserve"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</w:t>
      </w:r>
      <w:hyperlink r:id="rId26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Перечне</w:t>
        </w:r>
      </w:hyperlink>
      <w: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</w:t>
      </w:r>
      <w:r>
        <w:t>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</w:t>
      </w:r>
      <w:proofErr w:type="gramEnd"/>
      <w:r>
        <w:t xml:space="preserve"> </w:t>
      </w:r>
      <w:proofErr w:type="gramStart"/>
      <w:r>
        <w:t>мая 2014 г. N 518 (зарегистрирован Министерством юстиции Российской Федерации</w:t>
      </w:r>
      <w:r>
        <w:t xml:space="preserve">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</w:t>
      </w:r>
      <w:r>
        <w:t>едерации 12 декабря 2016 г., регистрационный N 44662):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>техник;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старший техник.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</w:t>
      </w:r>
      <w:r>
        <w:t>ных в ПОП примерной рабочей программы воспитания и примерного календарного плана воспитательной работы &lt;3&gt;.</w:t>
      </w:r>
      <w:proofErr w:type="gramEnd"/>
    </w:p>
    <w:p w:rsidR="00344526" w:rsidRDefault="00F667EF">
      <w:pPr>
        <w:pStyle w:val="ConsPlusNormal0"/>
        <w:jc w:val="both"/>
      </w:pPr>
      <w:r>
        <w:t xml:space="preserve">(п. 1.13 </w:t>
      </w:r>
      <w:proofErr w:type="gramStart"/>
      <w:r>
        <w:t>введен</w:t>
      </w:r>
      <w:proofErr w:type="gramEnd"/>
      <w:r>
        <w:t xml:space="preserve"> </w:t>
      </w:r>
      <w:hyperlink r:id="rId2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796;</w:t>
      </w:r>
      <w:r>
        <w:t xml:space="preserve"> в ред. </w:t>
      </w:r>
      <w:hyperlink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</w:t>
      </w:r>
      <w:r>
        <w:t>законодательства Российской Федерации, 2012, N 53, ст. 7598; 2020, N 31, ст. 5063).</w:t>
      </w:r>
    </w:p>
    <w:p w:rsidR="00344526" w:rsidRDefault="00F667EF">
      <w:pPr>
        <w:pStyle w:val="ConsPlusNormal0"/>
        <w:jc w:val="both"/>
      </w:pPr>
      <w:r>
        <w:t xml:space="preserve">(сноска введена </w:t>
      </w:r>
      <w:hyperlink r:id="rId3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344526" w:rsidRDefault="00344526">
      <w:pPr>
        <w:pStyle w:val="ConsPlusNormal0"/>
        <w:jc w:val="both"/>
      </w:pPr>
    </w:p>
    <w:p w:rsidR="00344526" w:rsidRDefault="00F667EF">
      <w:pPr>
        <w:pStyle w:val="ConsPlusNormal0"/>
        <w:ind w:firstLine="540"/>
        <w:jc w:val="both"/>
      </w:pPr>
      <w:r>
        <w:t xml:space="preserve">1.14. </w:t>
      </w:r>
      <w:proofErr w:type="gramStart"/>
      <w:r>
        <w:t>Срок получения о</w:t>
      </w:r>
      <w:r>
        <w:t>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</w:t>
      </w:r>
      <w:r>
        <w:t xml:space="preserve"> "</w:t>
      </w:r>
      <w:proofErr w:type="spellStart"/>
      <w:r>
        <w:t>Профессионалитет</w:t>
      </w:r>
      <w:proofErr w:type="spellEnd"/>
      <w: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&lt;4&gt;.</w:t>
      </w:r>
    </w:p>
    <w:p w:rsidR="00344526" w:rsidRDefault="00F667EF">
      <w:pPr>
        <w:pStyle w:val="ConsPlusNormal0"/>
        <w:jc w:val="both"/>
      </w:pPr>
      <w:r>
        <w:t xml:space="preserve">(п. 1.14 в </w:t>
      </w:r>
      <w:r>
        <w:t xml:space="preserve">ред. </w:t>
      </w:r>
      <w:hyperlink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32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</w:t>
      </w:r>
      <w:r>
        <w:lastRenderedPageBreak/>
        <w:t>образования в рамках федерального проекта "</w:t>
      </w:r>
      <w:proofErr w:type="spellStart"/>
      <w:r>
        <w:t>Профессион</w:t>
      </w:r>
      <w:r>
        <w:t>алитет</w:t>
      </w:r>
      <w:proofErr w:type="spellEnd"/>
      <w:r>
        <w:t>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344526" w:rsidRDefault="00F667EF">
      <w:pPr>
        <w:pStyle w:val="ConsPlusNormal0"/>
        <w:jc w:val="both"/>
      </w:pPr>
      <w:r>
        <w:t xml:space="preserve">(сноска введена </w:t>
      </w:r>
      <w:hyperlink r:id="rId3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Обязательная часть образовательной программы направлена на формирование общих и профессиональных компетенци</w:t>
      </w:r>
      <w:r>
        <w:t xml:space="preserve">й, предусмотренных </w:t>
      </w:r>
      <w:hyperlink w:anchor="P159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Вариативная часть образовательной прог</w:t>
      </w:r>
      <w:r>
        <w:t>раммы (не менее 30 процентов) дает возможность расширения основног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вида(</w:t>
      </w:r>
      <w:proofErr w:type="spellStart"/>
      <w:r>
        <w:t>ов</w:t>
      </w:r>
      <w:proofErr w:type="spellEnd"/>
      <w: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80" w:tooltip="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Перечне специальностей среднего профессионального образования, утвержденном приказом Министерства образов">
        <w:r>
          <w:rPr>
            <w:color w:val="0000FF"/>
          </w:rPr>
          <w:t>пунк</w:t>
        </w:r>
        <w:r>
          <w:rPr>
            <w:color w:val="0000FF"/>
          </w:rPr>
          <w:t>те 1.12</w:t>
        </w:r>
      </w:hyperlink>
      <w: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</w:t>
      </w:r>
      <w:r>
        <w:t>труда.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44526" w:rsidRDefault="00F667EF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2.2. Образовательная программа имеет следующую структуру: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общий гуманитарный и социально-экономический цикл;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математический и общий естественнон</w:t>
      </w:r>
      <w:r>
        <w:t>аучный цикл;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профессиональный цикл;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80" w:tooltip="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Перечне специальностей среднего профессионального образования, утвержденном приказом Министерства образов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</w:pPr>
      <w:r>
        <w:t>Таблица N 1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center"/>
      </w:pPr>
      <w:bookmarkStart w:id="4" w:name="P111"/>
      <w:bookmarkEnd w:id="4"/>
      <w:r>
        <w:t>Структура и объем образовательной программы</w:t>
      </w:r>
    </w:p>
    <w:p w:rsidR="00344526" w:rsidRDefault="0034452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4"/>
        <w:gridCol w:w="1984"/>
      </w:tblGrid>
      <w:tr w:rsidR="00344526">
        <w:tc>
          <w:tcPr>
            <w:tcW w:w="5102" w:type="dxa"/>
            <w:vMerge w:val="restart"/>
          </w:tcPr>
          <w:p w:rsidR="00344526" w:rsidRDefault="00F667EF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  <w:gridSpan w:val="2"/>
          </w:tcPr>
          <w:p w:rsidR="00344526" w:rsidRDefault="00F667EF">
            <w:pPr>
              <w:pStyle w:val="ConsPlusNormal0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344526">
        <w:tc>
          <w:tcPr>
            <w:tcW w:w="5102" w:type="dxa"/>
            <w:vMerge/>
          </w:tcPr>
          <w:p w:rsidR="00344526" w:rsidRDefault="00344526">
            <w:pPr>
              <w:pStyle w:val="ConsPlusNormal0"/>
            </w:pP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при получении квалификации специалиста среднего звена "техник"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при получении квалификации специалиста среднего звена "старший техник"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t>Общий гуманитарный и социально-экономический цикл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468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504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t>Математический и общий естественнонаучный цикл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144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180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lastRenderedPageBreak/>
              <w:t>Общепрофессиональный цикл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612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648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t>Профессиональный цикл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1728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не менее 2664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216</w:t>
            </w:r>
          </w:p>
        </w:tc>
      </w:tr>
      <w:tr w:rsidR="00344526">
        <w:tc>
          <w:tcPr>
            <w:tcW w:w="9070" w:type="dxa"/>
            <w:gridSpan w:val="3"/>
          </w:tcPr>
          <w:p w:rsidR="00344526" w:rsidRDefault="00F667EF">
            <w:pPr>
              <w:pStyle w:val="ConsPlusNormal0"/>
              <w:jc w:val="center"/>
            </w:pPr>
            <w:r>
              <w:t>Общий объем образовательной прогр</w:t>
            </w:r>
            <w:r>
              <w:t>аммы:</w:t>
            </w:r>
          </w:p>
        </w:tc>
      </w:tr>
      <w:tr w:rsidR="00344526">
        <w:tc>
          <w:tcPr>
            <w:tcW w:w="5102" w:type="dxa"/>
          </w:tcPr>
          <w:p w:rsidR="00344526" w:rsidRDefault="00F667EF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4464</w:t>
            </w:r>
          </w:p>
        </w:tc>
        <w:tc>
          <w:tcPr>
            <w:tcW w:w="1984" w:type="dxa"/>
          </w:tcPr>
          <w:p w:rsidR="00344526" w:rsidRDefault="00F667EF">
            <w:pPr>
              <w:pStyle w:val="ConsPlusNormal0"/>
              <w:jc w:val="center"/>
            </w:pPr>
            <w:r>
              <w:t>5940</w:t>
            </w:r>
          </w:p>
        </w:tc>
      </w:tr>
      <w:tr w:rsidR="00344526">
        <w:tblPrEx>
          <w:tblBorders>
            <w:insideH w:val="nil"/>
          </w:tblBorders>
        </w:tblPrEx>
        <w:tc>
          <w:tcPr>
            <w:tcW w:w="5102" w:type="dxa"/>
            <w:tcBorders>
              <w:bottom w:val="nil"/>
            </w:tcBorders>
          </w:tcPr>
          <w:p w:rsidR="00344526" w:rsidRDefault="00F667EF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344526" w:rsidRDefault="00F667EF">
            <w:pPr>
              <w:pStyle w:val="ConsPlusNormal0"/>
              <w:jc w:val="center"/>
            </w:pPr>
            <w:r>
              <w:t>5940</w:t>
            </w:r>
          </w:p>
        </w:tc>
        <w:tc>
          <w:tcPr>
            <w:tcW w:w="1984" w:type="dxa"/>
            <w:tcBorders>
              <w:bottom w:val="nil"/>
            </w:tcBorders>
          </w:tcPr>
          <w:p w:rsidR="00344526" w:rsidRDefault="00F667EF">
            <w:pPr>
              <w:pStyle w:val="ConsPlusNormal0"/>
              <w:jc w:val="center"/>
            </w:pPr>
            <w:r>
              <w:t>7416</w:t>
            </w:r>
          </w:p>
        </w:tc>
      </w:tr>
      <w:tr w:rsidR="00344526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t xml:space="preserve">(в ред. </w:t>
            </w:r>
            <w:hyperlink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03.07.2024 N 464)</w:t>
            </w: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>2.3. Перечень, содержание, объем и порядок реализации дисциплин (модулей) образовательной программы образовательна</w:t>
      </w:r>
      <w:r>
        <w:t>я организация определяет самостоятельно с учетом ПОП по соответствующей специальности.</w:t>
      </w:r>
    </w:p>
    <w:p w:rsidR="00344526" w:rsidRDefault="00F667E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Для определения объема образо</w:t>
      </w:r>
      <w:r>
        <w:t>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2.4. </w:t>
      </w:r>
      <w:proofErr w:type="gramStart"/>
      <w:r>
        <w:t>В общем гуманитарном и социально-экономическом, математическом и общем естественно</w:t>
      </w:r>
      <w:r>
        <w:t>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</w:t>
      </w:r>
      <w:r>
        <w:t>сультация, лекция, семинар), практики (в профессиональном цикле) и самостоятельной работы обучающихся.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11" w:tooltip="Структура и объем образовательной программы">
        <w:r>
          <w:rPr>
            <w:color w:val="0000FF"/>
          </w:rPr>
          <w:t>Таблицей N 1</w:t>
        </w:r>
      </w:hyperlink>
      <w:r>
        <w:t xml:space="preserve"> настоящего ФГОС СПО, в очно-заочной форме обучения - не менее 25 процентов, в заочной форме - не менее 10 процентов.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В учебные циклы включается промежуточная аттестация обучающихся, которая осущ</w:t>
      </w:r>
      <w:r>
        <w:t>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2.5. </w:t>
      </w:r>
      <w:r>
        <w:t>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</w:t>
      </w:r>
      <w:r>
        <w:t xml:space="preserve"> "Физическая культура".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Общий объем дисциплины "Физическая культура"</w:t>
      </w:r>
      <w:r>
        <w:t xml:space="preserve">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2.6. При</w:t>
      </w:r>
      <w:r>
        <w:t xml:space="preserve">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</w:t>
      </w:r>
      <w:r>
        <w:t>вья.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lastRenderedPageBreak/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</w:t>
      </w:r>
      <w:r>
        <w:t>) - 70 процентов от общего объема времени, отведенного на указанную дисциплину.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</w:t>
      </w:r>
      <w:r>
        <w:t>мотренного на изучение основ военной службы, на освоение основ медицинских знаний.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</w:t>
      </w:r>
      <w:r>
        <w:t>астоящим ФГОС СПО.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Учебная</w:t>
      </w:r>
      <w:proofErr w:type="gramEnd"/>
      <w:r>
        <w:t xml:space="preserve"> и производственная практики проводятся при освоении обучающимися профессиональных компетенций в рамках</w:t>
      </w:r>
      <w:r>
        <w:t xml:space="preserve">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Часть профессионального цикла образовательной программы, выделяемого на проведение практик, </w:t>
      </w:r>
      <w:r>
        <w:t>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:rsidR="00344526" w:rsidRDefault="00F667E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</w:t>
      </w:r>
      <w:r>
        <w:t xml:space="preserve">2.9 в ред. </w:t>
      </w:r>
      <w:hyperlink r:id="rId3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01.09.2022 N 796)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  <w:outlineLvl w:val="1"/>
      </w:pPr>
      <w:bookmarkStart w:id="5" w:name="P159"/>
      <w:bookmarkEnd w:id="5"/>
      <w:r>
        <w:t>III. ТРЕБОВАНИЯ К РЕЗУЛЬТАТАМ ОСВОЕНИЯ</w:t>
      </w:r>
    </w:p>
    <w:p w:rsidR="00344526" w:rsidRDefault="00F667EF">
      <w:pPr>
        <w:pStyle w:val="ConsPlusTitle0"/>
        <w:jc w:val="center"/>
      </w:pPr>
      <w:r>
        <w:t>ОБРАЗОВАТЕЛЬНОЙ ПРОГРАММЫ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</w:t>
      </w:r>
      <w:r>
        <w:t>граммы у выпускника должны быть сформированы общие и профессиональные компетенции.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</w:t>
      </w:r>
      <w:r>
        <w:t>тельности применительно к различным контекстам;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</w:t>
      </w:r>
      <w:r>
        <w:t>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44526" w:rsidRDefault="00F667EF">
      <w:pPr>
        <w:pStyle w:val="ConsPlusNormal0"/>
        <w:jc w:val="both"/>
      </w:pPr>
      <w:r>
        <w:t xml:space="preserve">(в ред. </w:t>
      </w:r>
      <w:hyperlink r:id="rId3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</w:t>
      </w:r>
      <w:r>
        <w:t>собенностей социального и культурного контекста;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</w:t>
      </w:r>
      <w:r>
        <w:t>икоррупционного поведения;</w:t>
      </w:r>
    </w:p>
    <w:p w:rsidR="00344526" w:rsidRDefault="00F667EF">
      <w:pPr>
        <w:pStyle w:val="ConsPlusNormal0"/>
        <w:jc w:val="both"/>
      </w:pPr>
      <w:r>
        <w:t xml:space="preserve">(в ред. </w:t>
      </w:r>
      <w:hyperlink r:id="rId3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</w:t>
      </w:r>
      <w:r>
        <w:t>изменении климата, принципы бережливого производства, эффективно действовать в чрезвычайных ситуациях;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</w:t>
      </w:r>
      <w:r>
        <w:t xml:space="preserve"> уровня физической подготовленности;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344526" w:rsidRDefault="00F667EF">
      <w:pPr>
        <w:pStyle w:val="ConsPlusNormal0"/>
        <w:jc w:val="both"/>
      </w:pPr>
      <w:r>
        <w:t xml:space="preserve">(п. 3.2 в ред. </w:t>
      </w:r>
      <w:hyperlink r:id="rId4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</w:t>
      </w:r>
      <w:r>
        <w:t>т 01.09.2022 N 796)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80" w:tooltip="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Перечне специальностей среднего профессионального образования, утвержденном приказом Министерства образов">
        <w:r>
          <w:rPr>
            <w:color w:val="0000FF"/>
          </w:rPr>
          <w:t>пункте 1.12</w:t>
        </w:r>
      </w:hyperlink>
      <w:r>
        <w:t xml:space="preserve"> нас</w:t>
      </w:r>
      <w:r>
        <w:t>тоящего ФГОС СПО.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</w:pPr>
      <w:r>
        <w:t>Таблица N 2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center"/>
      </w:pPr>
      <w:bookmarkStart w:id="6" w:name="P180"/>
      <w:bookmarkEnd w:id="6"/>
      <w:r>
        <w:t>Соотнесение основных видов деятельности</w:t>
      </w:r>
    </w:p>
    <w:p w:rsidR="00344526" w:rsidRDefault="00F667EF">
      <w:pPr>
        <w:pStyle w:val="ConsPlusNormal0"/>
        <w:jc w:val="center"/>
      </w:pPr>
      <w:r>
        <w:t>и квалификаций специалиста среднего звена при формировании</w:t>
      </w:r>
    </w:p>
    <w:p w:rsidR="00344526" w:rsidRDefault="00F667EF">
      <w:pPr>
        <w:pStyle w:val="ConsPlusNormal0"/>
        <w:jc w:val="center"/>
      </w:pPr>
      <w:r>
        <w:t>образовательной программы</w:t>
      </w:r>
    </w:p>
    <w:p w:rsidR="00344526" w:rsidRDefault="0034452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2"/>
        <w:gridCol w:w="3249"/>
      </w:tblGrid>
      <w:tr w:rsidR="00344526">
        <w:tc>
          <w:tcPr>
            <w:tcW w:w="5822" w:type="dxa"/>
          </w:tcPr>
          <w:p w:rsidR="00344526" w:rsidRDefault="00F667EF">
            <w:pPr>
              <w:pStyle w:val="ConsPlusNormal0"/>
              <w:jc w:val="center"/>
            </w:pPr>
            <w:r>
              <w:t>Основные виды деятельности</w:t>
            </w:r>
          </w:p>
        </w:tc>
        <w:tc>
          <w:tcPr>
            <w:tcW w:w="3249" w:type="dxa"/>
          </w:tcPr>
          <w:p w:rsidR="00344526" w:rsidRDefault="00F667EF">
            <w:pPr>
              <w:pStyle w:val="ConsPlusNormal0"/>
              <w:jc w:val="center"/>
            </w:pPr>
            <w:r>
              <w:t>Наименование квалификаци</w:t>
            </w:r>
            <w:proofErr w:type="gramStart"/>
            <w:r>
              <w:t>и(</w:t>
            </w:r>
            <w:proofErr w:type="gramEnd"/>
            <w:r>
              <w:t>й) специалиста среднего звена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Участие в проектировании зданий и сооружений</w:t>
            </w:r>
          </w:p>
        </w:tc>
        <w:tc>
          <w:tcPr>
            <w:tcW w:w="3249" w:type="dxa"/>
            <w:vAlign w:val="center"/>
          </w:tcPr>
          <w:p w:rsidR="00344526" w:rsidRDefault="00F667EF">
            <w:pPr>
              <w:pStyle w:val="ConsPlusNormal0"/>
            </w:pPr>
            <w:r>
              <w:t>техник</w:t>
            </w:r>
          </w:p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3249" w:type="dxa"/>
            <w:vAlign w:val="center"/>
          </w:tcPr>
          <w:p w:rsidR="00344526" w:rsidRDefault="00F667EF">
            <w:pPr>
              <w:pStyle w:val="ConsPlusNormal0"/>
            </w:pPr>
            <w:r>
              <w:t>техник</w:t>
            </w:r>
          </w:p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  <w:tc>
          <w:tcPr>
            <w:tcW w:w="3249" w:type="dxa"/>
            <w:vAlign w:val="center"/>
          </w:tcPr>
          <w:p w:rsidR="00344526" w:rsidRDefault="00F667EF">
            <w:pPr>
              <w:pStyle w:val="ConsPlusNormal0"/>
            </w:pPr>
            <w:r>
              <w:t>техник</w:t>
            </w:r>
          </w:p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3249" w:type="dxa"/>
          </w:tcPr>
          <w:p w:rsidR="00344526" w:rsidRDefault="00F667EF">
            <w:pPr>
              <w:pStyle w:val="ConsPlusNormal0"/>
            </w:pPr>
            <w:r>
              <w:t>техник</w:t>
            </w:r>
          </w:p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</w:t>
            </w:r>
            <w:r>
              <w:t>иалами и оборудованием</w:t>
            </w:r>
          </w:p>
        </w:tc>
        <w:tc>
          <w:tcPr>
            <w:tcW w:w="3249" w:type="dxa"/>
          </w:tcPr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  <w:tr w:rsidR="00344526">
        <w:tc>
          <w:tcPr>
            <w:tcW w:w="5822" w:type="dxa"/>
          </w:tcPr>
          <w:p w:rsidR="00344526" w:rsidRDefault="00F667EF">
            <w:pPr>
              <w:pStyle w:val="ConsPlusNormal0"/>
            </w:pPr>
            <w:r>
              <w:t>Организация работы складского хозяйства</w:t>
            </w:r>
          </w:p>
        </w:tc>
        <w:tc>
          <w:tcPr>
            <w:tcW w:w="3249" w:type="dxa"/>
          </w:tcPr>
          <w:p w:rsidR="00344526" w:rsidRDefault="00F667EF">
            <w:pPr>
              <w:pStyle w:val="ConsPlusNormal0"/>
            </w:pPr>
            <w:r>
              <w:t>старший техник</w:t>
            </w: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 xml:space="preserve">К основным видам деятельности также относится освоение одной или нескольких профессий рабочих, должностей служащих, указанных в </w:t>
      </w:r>
      <w:hyperlink w:anchor="P329" w:tooltip="ПЕРЕЧЕНЬ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</w:t>
      </w:r>
      <w:r>
        <w:t xml:space="preserve">ым в </w:t>
      </w:r>
      <w:hyperlink w:anchor="P180" w:tooltip="Соотнесение основных видов деятельности">
        <w:r>
          <w:rPr>
            <w:color w:val="0000FF"/>
          </w:rPr>
          <w:t>Таблице N 2</w:t>
        </w:r>
      </w:hyperlink>
      <w:r>
        <w:t xml:space="preserve"> настоящего ФГОС СПО: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3.4.1. Участие в проектировании зданий и сооружений: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1.1. Подбирать наиболее оптимальные решения из строительных конструкций и материалов, разр</w:t>
      </w:r>
      <w:r>
        <w:t>абатывать узлы и детали конструктивных элементов зданий и сооружений в соответствии с условиями эксплуатации и назначениями;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lastRenderedPageBreak/>
        <w:t>ПК 1.2. Выполнять расчеты и конструирование строительных конструкций;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1.3. Разрабатывать архитектурно-строительные чертежи с исп</w:t>
      </w:r>
      <w:r>
        <w:t>ользованием средств автоматизированного проектирования;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1.4. Участвовать в разработке проекта производства работ с применением информационных технологий.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3.4.2. Выполнение технологических процессов на объекте капитального строительства: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2.1. Выполнят</w:t>
      </w:r>
      <w:r>
        <w:t>ь подготовительные работы на строительной площадке;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2.2. Выполнять строительно-монтажные, в том числе отделочные работы на объекте капитального строительства;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2.3. Проводить оперативный учет объемов выполняемых работ и расходов материальных ресурсов;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2.4. Осуществлять мероприятия по контролю качества выполняемых работ и расходуемых материалов;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3.4.3.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</w:t>
      </w:r>
      <w:r>
        <w:t>рукции зданий и сооружений: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объектов,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3.2. Обесп</w:t>
      </w:r>
      <w:r>
        <w:t>ечивать работу структурных подразделений при выполнении производственных задач;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3.3. Обеспечивать ведение текущей и исполнительной документации по выполняемым видам строительных работ;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3.4. Контролировать и оценивать деятельность структурных подразде</w:t>
      </w:r>
      <w:r>
        <w:t>лений;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</w:t>
      </w:r>
      <w:r>
        <w:t>х объектов.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3.4.4. Организация видов работ при эксплуатации и реконструкции строительных объектов: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4.1. Организовывать работу по технической эксплуатации зданий и сооружений;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4.2. Выполнять мероприятия по технической эксплуатации конструкций и инжене</w:t>
      </w:r>
      <w:r>
        <w:t>рного оборудования зданий;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4.4. Осуще</w:t>
      </w:r>
      <w:r>
        <w:t>ствлять мероприятия по оценке технического состояния и реконструкции зданий.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3.4.5. 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</w:t>
      </w:r>
      <w:r>
        <w:t>нием: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5.1. Составление сводных спецификаций и таблиц потребности в строительных и вспомогательных материалах и оборудовании;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lastRenderedPageBreak/>
        <w:t>ПК 5.2. Формирование базы данных по строительным и вспомогательным материалам и оборудованию в привязке к поставщикам и (или) пр</w:t>
      </w:r>
      <w:r>
        <w:t>оизводителям.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3.4.6. Организация работы складского хозяйства: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6.1. Приемка и хранение строительных и вспомогательных материалов и оборудования;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6.2. Организация выдачи строительных и вспомогательных материалов и оборудования;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ПК 6.3. Создание условий для безопасного хранения и сохранности складируемых строительных материалов и оборудования без потери эксплуатационных свойств.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3.5. Обучающиеся, осваивающие образовательную программу, осваивают также профессию рабочего (одну или н</w:t>
      </w:r>
      <w:r>
        <w:t>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</w:t>
      </w:r>
      <w:hyperlink w:anchor="P329" w:tooltip="ПЕРЕЧЕНЬ">
        <w:r>
          <w:rPr>
            <w:color w:val="0000FF"/>
          </w:rPr>
          <w:t>приложение N 2</w:t>
        </w:r>
      </w:hyperlink>
      <w:r>
        <w:t xml:space="preserve"> к ФГОС СПО).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3.6. Минимальные требования к рез</w:t>
      </w:r>
      <w:r>
        <w:t xml:space="preserve">ультатам освоения основных видов деятельности образовательной программы указаны в </w:t>
      </w:r>
      <w:hyperlink w:anchor="P362" w:tooltip="МИНИМАЛЬНЫЕ ТРЕБОВАНИЯ">
        <w:r>
          <w:rPr>
            <w:color w:val="0000FF"/>
          </w:rPr>
          <w:t>приложении N 3</w:t>
        </w:r>
      </w:hyperlink>
      <w:r>
        <w:t xml:space="preserve"> к настоящему ФГОС СПО.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3.7. Образовательная организация самостоятельно планирует результаты </w:t>
      </w:r>
      <w:proofErr w:type="gramStart"/>
      <w:r>
        <w:t>обучения по</w:t>
      </w:r>
      <w:proofErr w:type="gramEnd"/>
      <w:r>
        <w:t xml:space="preserve"> </w:t>
      </w:r>
      <w:r>
        <w:t xml:space="preserve">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</w:t>
      </w:r>
      <w:r>
        <w:t xml:space="preserve">всех </w:t>
      </w:r>
      <w:proofErr w:type="gramStart"/>
      <w:r>
        <w:t>ОК</w:t>
      </w:r>
      <w:proofErr w:type="gramEnd"/>
      <w:r>
        <w:t xml:space="preserve"> и ПК в соответствии с получаемой квалификацией специалиста среднего звена, указанной в </w:t>
      </w:r>
      <w:hyperlink w:anchor="P80" w:tooltip="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Перечне специальностей среднего профессионального образования, утвержденном приказом Министерства образов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344526" w:rsidRDefault="00F667EF">
      <w:pPr>
        <w:pStyle w:val="ConsPlusTitle0"/>
        <w:jc w:val="center"/>
      </w:pPr>
      <w:r>
        <w:t>ОБРАЗОВАТЕЛЬНОЙ ПРОГРАММЫ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ind w:firstLine="540"/>
        <w:jc w:val="both"/>
      </w:pPr>
      <w:r>
        <w:t xml:space="preserve">4.1. Требования к условиям </w:t>
      </w:r>
      <w:r>
        <w:t>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ind w:firstLine="540"/>
        <w:jc w:val="both"/>
        <w:outlineLvl w:val="2"/>
      </w:pPr>
      <w:r>
        <w:t>4.2. Общесистемные требования к ус</w:t>
      </w:r>
      <w:r>
        <w:t>ловиям реализации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</w:t>
      </w:r>
      <w:r>
        <w:t>чая проведение демонстрационного экзамена, предусмотренных учебным планом, с учетом ПОП.</w:t>
      </w:r>
    </w:p>
    <w:p w:rsidR="00344526" w:rsidRDefault="00F667E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4.2.1 в ред. </w:t>
      </w:r>
      <w:hyperlink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4.2.2. </w:t>
      </w:r>
      <w:proofErr w:type="gramStart"/>
      <w:r>
        <w:t>В случае р</w:t>
      </w:r>
      <w:r>
        <w:t>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</w:t>
      </w:r>
      <w:r>
        <w:t>частвующими в реализации образовательной программы с использованием сетевой формы.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4.2.3. </w:t>
      </w:r>
      <w:proofErr w:type="gramStart"/>
      <w:r>
        <w:t xml:space="preserve">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</w:t>
      </w:r>
      <w:r>
        <w:t>реализации образовательной программы должны обеспечиваться совокупностью ресурсов указанных организаций.</w:t>
      </w:r>
      <w:proofErr w:type="gramEnd"/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4.3.1. Специальные помещения должн</w:t>
      </w:r>
      <w:r>
        <w:t>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</w:t>
      </w:r>
      <w:r>
        <w:t xml:space="preserve">аботы, мастерские и лаборатории, оснащенные оборудованием, техническими </w:t>
      </w:r>
      <w:r>
        <w:lastRenderedPageBreak/>
        <w:t>средствами обучения и материалами, учитывающими требования международных стандартов.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4.3.2. Помещения для самостоятельной работы обучающихся должны быть оснащены компьютерной техникой </w:t>
      </w:r>
      <w:r>
        <w:t>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В случае применения электронного обучения, дистанционных обр</w:t>
      </w:r>
      <w:r>
        <w:t xml:space="preserve">азовательных технологий допускается применение специально оборудованных помещений, их виртуальных аналогов, позволяющих обучающимся осваивать </w:t>
      </w:r>
      <w:proofErr w:type="gramStart"/>
      <w:r>
        <w:t>ОК</w:t>
      </w:r>
      <w:proofErr w:type="gramEnd"/>
      <w:r>
        <w:t xml:space="preserve"> и ПК.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4.3.3. Образовательная организация должна быть обеспечена необходимым комплектом лицензионного программно</w:t>
      </w:r>
      <w:r>
        <w:t>го обеспечения.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</w:t>
      </w:r>
      <w:r>
        <w:t>ного обучающегося.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основной литературы образовательная организация использует учебники, учебные пособия, предусмотренные ПОП.</w:t>
      </w:r>
    </w:p>
    <w:p w:rsidR="00344526" w:rsidRDefault="00F667EF">
      <w:pPr>
        <w:pStyle w:val="ConsPlusNormal0"/>
        <w:jc w:val="both"/>
      </w:pPr>
      <w:r>
        <w:t xml:space="preserve">(в ред. </w:t>
      </w:r>
      <w:hyperlink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</w:t>
      </w:r>
      <w:r>
        <w:t>от 03.07.2024 N 464)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</w:t>
      </w:r>
      <w:r>
        <w:t>нной библиотеке).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4.3.6. Образовательная программа должн</w:t>
      </w:r>
      <w:r>
        <w:t>а обеспечиваться учебно-методической документацией по всем учебным дисциплинам (модулям).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44526" w:rsidRDefault="00F667EF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4.4.1. </w:t>
      </w:r>
      <w:proofErr w:type="gramStart"/>
      <w:r>
        <w:t>Реализация образовательной программы обеспечивается педа</w:t>
      </w:r>
      <w:r>
        <w:t xml:space="preserve">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</w:t>
      </w:r>
      <w:r>
        <w:t xml:space="preserve">профессиональной деятельности, указанной в </w:t>
      </w:r>
      <w:hyperlink w:anchor="P52" w:tooltip="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1&gt;.">
        <w:r>
          <w:rPr>
            <w:color w:val="0000FF"/>
          </w:rPr>
          <w:t>пункте 1.6</w:t>
        </w:r>
      </w:hyperlink>
      <w:r>
        <w:t xml:space="preserve"> настоящего ФГОС СПО (имеющих стаж работы в данной профессиональной области не менее 3 лет).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>4.4.2. Квалификация педагогических работников образовательной организации должна отвечать квалификационным требованиям, указанн</w:t>
      </w:r>
      <w:r>
        <w:t>ым в квалификационных справочниках, и (или) профессиональных стандартах (при наличии).</w:t>
      </w:r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</w:t>
      </w:r>
      <w:r>
        <w:t xml:space="preserve"> соответствует области профессиональной деятельности, указанной в </w:t>
      </w:r>
      <w:hyperlink w:anchor="P52" w:tooltip="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1&gt;.">
        <w:r>
          <w:rPr>
            <w:color w:val="0000FF"/>
          </w:rPr>
          <w:t>пункте 1.6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proofErr w:type="gramStart"/>
      <w:r>
        <w:t>Доля педагогических работников (в приведенных к целочисленным значениям ставок), имеющих опыт</w:t>
      </w:r>
      <w:r>
        <w:t xml:space="preserve">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2" w:tooltip="1.6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 &lt;1&gt;.">
        <w:r>
          <w:rPr>
            <w:color w:val="0000FF"/>
          </w:rPr>
          <w:t>пункте 1.6</w:t>
        </w:r>
      </w:hyperlink>
      <w:r>
        <w:t xml:space="preserve"> настоящего ФГОС СПО, в общем числе </w:t>
      </w:r>
      <w:r>
        <w:lastRenderedPageBreak/>
        <w:t>педагогических работников, обеспечивающих освоение обучающимися профессиональных мод</w:t>
      </w:r>
      <w:r>
        <w:t>улей образовательной программы, должна быть не менее 25 процентов.</w:t>
      </w:r>
      <w:proofErr w:type="gramEnd"/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ind w:firstLine="540"/>
        <w:jc w:val="both"/>
        <w:outlineLvl w:val="2"/>
      </w:pPr>
      <w:r>
        <w:t>4.5. Требование к финансовым условиям реализации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4.5.1. Финансовое обеспечение реализации образовательной программы должно осуществляться в объеме не ниже опреде</w:t>
      </w:r>
      <w:r>
        <w:t xml:space="preserve">ленного в соответствии с бюджетным законодательством Российской Федерации &lt;5&gt; и Федеральным </w:t>
      </w:r>
      <w:hyperlink r:id="rId4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&lt;6&gt;.</w:t>
      </w:r>
    </w:p>
    <w:p w:rsidR="00344526" w:rsidRDefault="00F667EF">
      <w:pPr>
        <w:pStyle w:val="ConsPlusNormal0"/>
        <w:jc w:val="both"/>
      </w:pPr>
      <w:r>
        <w:t xml:space="preserve">(п. 4.5 в ред. </w:t>
      </w:r>
      <w:hyperlink r:id="rId4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</w:t>
      </w:r>
      <w:r>
        <w:t>1.09.2022 N 796)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&lt;5&gt; Бюджетный </w:t>
      </w:r>
      <w:hyperlink r:id="rId4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</w:t>
        </w:r>
        <w:r>
          <w:rPr>
            <w:color w:val="0000FF"/>
          </w:rPr>
          <w:t>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&lt;6&gt; Собрание законодательства Российской Федерации, 2012, N 53, ст. 7598; 2022, N 29, ст. 5262.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ind w:firstLine="540"/>
        <w:jc w:val="both"/>
        <w:outlineLvl w:val="2"/>
      </w:pPr>
      <w:r>
        <w:t xml:space="preserve">4.6. Требования к применяемым механизмам </w:t>
      </w:r>
      <w:r>
        <w:t>оценки качества образовательной программы.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344526" w:rsidRDefault="00F667EF">
      <w:pPr>
        <w:pStyle w:val="ConsPlusNormal0"/>
        <w:spacing w:before="200"/>
        <w:ind w:firstLine="540"/>
        <w:jc w:val="both"/>
      </w:pPr>
      <w:r>
        <w:t xml:space="preserve">4.6.2. </w:t>
      </w:r>
      <w:proofErr w:type="gramStart"/>
      <w:r>
        <w:t>В целях совершенствования образовательной программы образова</w:t>
      </w:r>
      <w:r>
        <w:t>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  <w:proofErr w:type="gramEnd"/>
    </w:p>
    <w:p w:rsidR="00344526" w:rsidRDefault="00F667EF">
      <w:pPr>
        <w:pStyle w:val="ConsPlusNormal0"/>
        <w:spacing w:before="200"/>
        <w:ind w:firstLine="540"/>
        <w:jc w:val="both"/>
      </w:pPr>
      <w: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</w:t>
      </w:r>
      <w:r>
        <w:t>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44526" w:rsidRDefault="00F667EF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4.6.3 в ред. </w:t>
      </w:r>
      <w:hyperlink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</w:t>
      </w:r>
      <w:r>
        <w:t>ния</w:t>
      </w:r>
      <w:proofErr w:type="spellEnd"/>
      <w:r>
        <w:t xml:space="preserve"> России от 03.07.2024 N 464)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  <w:outlineLvl w:val="1"/>
      </w:pPr>
      <w:r>
        <w:t>Приложение N 1</w:t>
      </w:r>
    </w:p>
    <w:p w:rsidR="00344526" w:rsidRDefault="00F667EF">
      <w:pPr>
        <w:pStyle w:val="ConsPlusNormal0"/>
        <w:jc w:val="right"/>
      </w:pPr>
      <w:r>
        <w:t>к федеральному государственному</w:t>
      </w:r>
    </w:p>
    <w:p w:rsidR="00344526" w:rsidRDefault="00F667EF">
      <w:pPr>
        <w:pStyle w:val="ConsPlusNormal0"/>
        <w:jc w:val="right"/>
      </w:pPr>
      <w:r>
        <w:t>образовательному стандарту среднего</w:t>
      </w:r>
    </w:p>
    <w:p w:rsidR="00344526" w:rsidRDefault="00F667EF">
      <w:pPr>
        <w:pStyle w:val="ConsPlusNormal0"/>
        <w:jc w:val="right"/>
      </w:pPr>
      <w:r>
        <w:t>профессионального образования</w:t>
      </w:r>
    </w:p>
    <w:p w:rsidR="00344526" w:rsidRDefault="00F667EF">
      <w:pPr>
        <w:pStyle w:val="ConsPlusNormal0"/>
        <w:jc w:val="right"/>
      </w:pPr>
      <w:r>
        <w:t>по специальности 08.02.01</w:t>
      </w:r>
    </w:p>
    <w:p w:rsidR="00344526" w:rsidRDefault="00F667EF">
      <w:pPr>
        <w:pStyle w:val="ConsPlusNormal0"/>
        <w:jc w:val="right"/>
      </w:pPr>
      <w:r>
        <w:t>Строительство и эксплуатация</w:t>
      </w:r>
    </w:p>
    <w:p w:rsidR="00344526" w:rsidRDefault="00F667EF">
      <w:pPr>
        <w:pStyle w:val="ConsPlusNormal0"/>
        <w:jc w:val="right"/>
      </w:pPr>
      <w:r>
        <w:t>зданий и сооружений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</w:pPr>
      <w:bookmarkStart w:id="7" w:name="P293"/>
      <w:bookmarkEnd w:id="7"/>
      <w:r>
        <w:t>ПЕРЕЧЕНЬ</w:t>
      </w:r>
    </w:p>
    <w:p w:rsidR="00344526" w:rsidRDefault="00F667EF">
      <w:pPr>
        <w:pStyle w:val="ConsPlusTitle0"/>
        <w:jc w:val="center"/>
      </w:pPr>
      <w:r>
        <w:t>ПРОФЕССИОНАЛЬНЫХ СТАН</w:t>
      </w:r>
      <w:r>
        <w:t>ДАРТОВ, СООТВЕТСТВУЮЩИХ</w:t>
      </w:r>
    </w:p>
    <w:p w:rsidR="00344526" w:rsidRDefault="00F667EF">
      <w:pPr>
        <w:pStyle w:val="ConsPlusTitle0"/>
        <w:jc w:val="center"/>
      </w:pPr>
      <w:r>
        <w:t>ПРОФЕССИОНАЛЬНОЙ ДЕЯТЕЛЬНОСТИ ВЫПУСКНИКОВ ОБРАЗОВАТЕЛЬНОЙ</w:t>
      </w:r>
    </w:p>
    <w:p w:rsidR="00344526" w:rsidRDefault="00F667EF">
      <w:pPr>
        <w:pStyle w:val="ConsPlusTitle0"/>
        <w:jc w:val="center"/>
      </w:pPr>
      <w:r>
        <w:t>ПРОГРАММЫ СРЕДНЕГО ПРОФЕССИОНАЛЬНОГО ОБРАЗОВАНИЯ</w:t>
      </w:r>
    </w:p>
    <w:p w:rsidR="00344526" w:rsidRDefault="00F667EF">
      <w:pPr>
        <w:pStyle w:val="ConsPlusTitle0"/>
        <w:jc w:val="center"/>
      </w:pPr>
      <w:r>
        <w:t>ПО СПЕЦИАЛЬНОСТИ 08.02.01 СТРОИТЕЛЬСТВО</w:t>
      </w:r>
    </w:p>
    <w:p w:rsidR="00344526" w:rsidRDefault="00F667EF">
      <w:pPr>
        <w:pStyle w:val="ConsPlusTitle0"/>
        <w:jc w:val="center"/>
      </w:pPr>
      <w:r>
        <w:t>И ЭКСПЛУАТАЦИЯ ЗДАНИЙ И СООРУЖЕНИЙ</w:t>
      </w:r>
    </w:p>
    <w:p w:rsidR="00344526" w:rsidRDefault="0034452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6849"/>
      </w:tblGrid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Код профессионального стандарта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center"/>
            </w:pPr>
            <w:r>
              <w:t>Наименование профессионального стандарта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center"/>
            </w:pPr>
            <w:r>
              <w:t>2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16.011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proofErr w:type="gramStart"/>
            <w:r>
              <w:t xml:space="preserve">Профессиональный </w:t>
            </w:r>
            <w:hyperlink r:id="rId48" w:tooltip="Приказ Минтруда России от 11.04.2014 N 238н (ред. от 12.12.2016) &quot;Об утверждении профессионального стандарта &quot;Специалист по эксплуатации и обслуживанию многоквартирного дома&quot; (Зарегистрировано в Минюсте России 22.05.2014 N 32395) ------------ Утратил силу или 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и обслуживанию многоквартирного дома", утвержден приказом Министерства труда и социальной защиты Российской Федерации </w:t>
            </w:r>
            <w:r>
              <w:t>от 11 апреля 2014 г. N 238н (зарегистрирован Министерством юстиции Российской Федерации 22 мая 2014 г., регистрационный N 32395), с изменениями, внесенными приказом Министерства труда и социальной защиты Российской Федерации от 12 декабря 2016 г. N 727н (з</w:t>
            </w:r>
            <w:r>
              <w:t>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16.025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proofErr w:type="gramStart"/>
            <w:r>
              <w:t xml:space="preserve">Профессиональный </w:t>
            </w:r>
            <w:hyperlink r:id="rId49" w:tooltip="Приказ Минтруда России от 26.06.2017 N 516н (ред. от 12.09.2017) &quot;Об утверждении профессионального стандарта &quot;Организатор строительного производства&quot; (Зарегистрировано в Минюсте России 18.07.2017 N 47442) ------------ Утратил силу или отменен {КонсультантПлюс}">
              <w:r>
                <w:rPr>
                  <w:color w:val="0000FF"/>
                </w:rPr>
                <w:t>стандарт</w:t>
              </w:r>
            </w:hyperlink>
            <w:r>
              <w:t xml:space="preserve"> "Организатор стро</w:t>
            </w:r>
            <w:r>
              <w:t>ительного производства", утвержден приказом Министерства труда и социальной защиты Российской Федерации от 26 июня 2017 г. N 516н (зарегистрирован Министерством юстиции Российской Федерации 18 июля 2017 г., регистрационный N 47442), с изменениями, внесенны</w:t>
            </w:r>
            <w:r>
              <w:t>ми приказом Министерства труда и социальной защиты Российской Федерации от 12 сентября 2017 г. N 671н (зарегистрирован Министерством юстиции Российской Федерации 3 октября 2017 г</w:t>
            </w:r>
            <w:proofErr w:type="gramEnd"/>
            <w:r>
              <w:t>., регистрационный N 48407)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16.032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r>
              <w:t xml:space="preserve">Профессиональный </w:t>
            </w:r>
            <w:hyperlink r:id="rId50" w:tooltip="Приказ Минтруда России от 27.11.2014 N 943н &quot;Об утверждении профессионального стандарта &quot;Специалист в области производственно-технического и технологического обеспечения строительного производства&quot; (Зарегистрировано в Минюсте России 22.12.2014 N 35301) -------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производственно-технического и технологического обеспечения строительного производства", утвержден приказом Министерства труда и социальной защиты </w:t>
            </w:r>
            <w:r>
              <w:t>Российской Федерации от 27 ноября 2014 г. N 943н (зарегистрирован Министерством юстиции Российской Федерации 22 декабря 2014 г., регистрационный N 35301)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16.033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r>
              <w:t xml:space="preserve">Профессиональный </w:t>
            </w:r>
            <w:hyperlink r:id="rId51" w:tooltip="Приказ Минтруда России от 08.12.2014 N 983н &quot;Об утверждении профессионального стандарта &quot;Специалист в области планово-экономического обеспечения строительного производства&quot; (Зарегистрировано в Минюсте России 30.12.2014 N 35482) ------------ Утратил силу или от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планово-экономического обеспечения строительного производства", утвержден приказом Министерства труда и социальной защиты Российской Федерации от 8 декабря 2014 г. N 983н (зарегистрирован Министерств</w:t>
            </w:r>
            <w:r>
              <w:t>ом юстиции Российской Федерации 30 декабря 2014 г., регистрационный N 35482)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16.034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r>
              <w:t xml:space="preserve">Профессиональный </w:t>
            </w:r>
            <w:hyperlink r:id="rId52" w:tooltip="Приказ Минтруда России от 04.12.2014 N 972н &quot;Об утверждении профессионального стандарта &quot;Специалист в области обеспечения строительного производства материалами и конструкциями&quot; (Зарегистрировано в Минюсте России 29.12.2014 N 35470) ------------ Утратил силу и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обеспечения строительного производства материалами и конструкциями", утвержден приказом Министерства труда и социальной защи</w:t>
            </w:r>
            <w:r>
              <w:t>ты Российской Федерации от 4 декабря 2014 г. N 972н (зарегистрирован Министерством юстиции Российской Федерации 29 декабря 2014 г., регистрационный N 35470)</w:t>
            </w:r>
          </w:p>
        </w:tc>
      </w:tr>
      <w:tr w:rsidR="00344526">
        <w:tc>
          <w:tcPr>
            <w:tcW w:w="2222" w:type="dxa"/>
          </w:tcPr>
          <w:p w:rsidR="00344526" w:rsidRDefault="00F667EF">
            <w:pPr>
              <w:pStyle w:val="ConsPlusNormal0"/>
              <w:jc w:val="center"/>
            </w:pPr>
            <w:r>
              <w:t>16.093</w:t>
            </w:r>
          </w:p>
        </w:tc>
        <w:tc>
          <w:tcPr>
            <w:tcW w:w="6849" w:type="dxa"/>
          </w:tcPr>
          <w:p w:rsidR="00344526" w:rsidRDefault="00F667EF">
            <w:pPr>
              <w:pStyle w:val="ConsPlusNormal0"/>
              <w:jc w:val="both"/>
            </w:pPr>
            <w:r>
              <w:t xml:space="preserve">Профессиональный </w:t>
            </w:r>
            <w:hyperlink r:id="rId53" w:tooltip="Приказ Минтруда России от 13.04.2016 N 165н &quot;Об утверждении профессионального стандарта &quot;Специалист по строительному контролю систем защиты от коррозии&quot; (Зарегистрировано в Минюсте России 16.05.2016 N 42104) {КонсультантПлюс}">
              <w:r>
                <w:rPr>
                  <w:color w:val="0000FF"/>
                </w:rPr>
                <w:t>станда</w:t>
              </w:r>
              <w:r>
                <w:rPr>
                  <w:color w:val="0000FF"/>
                </w:rPr>
                <w:t>рт</w:t>
              </w:r>
            </w:hyperlink>
            <w:r>
              <w:t xml:space="preserve"> "Специалист по строительному контролю систем защиты от коррозии", утвержден приказом Министерства труда и социальной защиты Российской Федерации от 13 апреля 2016 г. N 165н (зарегистрирован Министерством юстиции Российской Федерации 16 мая 2016 г., реги</w:t>
            </w:r>
            <w:r>
              <w:t>страционный N 42104)</w:t>
            </w: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  <w:outlineLvl w:val="1"/>
      </w:pPr>
      <w:r>
        <w:t>Приложение N 2</w:t>
      </w:r>
    </w:p>
    <w:p w:rsidR="00344526" w:rsidRDefault="00F667EF">
      <w:pPr>
        <w:pStyle w:val="ConsPlusNormal0"/>
        <w:jc w:val="right"/>
      </w:pPr>
      <w:r>
        <w:t>к федеральному государственному</w:t>
      </w:r>
    </w:p>
    <w:p w:rsidR="00344526" w:rsidRDefault="00F667EF">
      <w:pPr>
        <w:pStyle w:val="ConsPlusNormal0"/>
        <w:jc w:val="right"/>
      </w:pPr>
      <w:r>
        <w:t>образовательному стандарту среднего</w:t>
      </w:r>
    </w:p>
    <w:p w:rsidR="00344526" w:rsidRDefault="00F667EF">
      <w:pPr>
        <w:pStyle w:val="ConsPlusNormal0"/>
        <w:jc w:val="right"/>
      </w:pPr>
      <w:r>
        <w:lastRenderedPageBreak/>
        <w:t>профессионального образования</w:t>
      </w:r>
    </w:p>
    <w:p w:rsidR="00344526" w:rsidRDefault="00F667EF">
      <w:pPr>
        <w:pStyle w:val="ConsPlusNormal0"/>
        <w:jc w:val="right"/>
      </w:pPr>
      <w:r>
        <w:t>по специальности 08.02.01</w:t>
      </w:r>
    </w:p>
    <w:p w:rsidR="00344526" w:rsidRDefault="00F667EF">
      <w:pPr>
        <w:pStyle w:val="ConsPlusNormal0"/>
        <w:jc w:val="right"/>
      </w:pPr>
      <w:r>
        <w:t>Строительство и эксплуатация</w:t>
      </w:r>
    </w:p>
    <w:p w:rsidR="00344526" w:rsidRDefault="00F667EF">
      <w:pPr>
        <w:pStyle w:val="ConsPlusNormal0"/>
        <w:jc w:val="right"/>
      </w:pPr>
      <w:r>
        <w:t>зданий и сооружений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</w:pPr>
      <w:bookmarkStart w:id="8" w:name="P329"/>
      <w:bookmarkEnd w:id="8"/>
      <w:r>
        <w:t>ПЕРЕЧЕНЬ</w:t>
      </w:r>
    </w:p>
    <w:p w:rsidR="00344526" w:rsidRDefault="00F667EF">
      <w:pPr>
        <w:pStyle w:val="ConsPlusTitle0"/>
        <w:jc w:val="center"/>
      </w:pPr>
      <w:r>
        <w:t>ПРОФЕССИЙ РАБОЧИХ, ДОЛЖНОСТЕЙ СЛУЖАЩИХ, РЕКОМЕНДУЕМЫХ</w:t>
      </w:r>
    </w:p>
    <w:p w:rsidR="00344526" w:rsidRDefault="00F667EF">
      <w:pPr>
        <w:pStyle w:val="ConsPlusTitle0"/>
        <w:jc w:val="center"/>
      </w:pPr>
      <w:r>
        <w:t xml:space="preserve">К ОСВОЕНИЮ В </w:t>
      </w:r>
      <w:proofErr w:type="gramStart"/>
      <w:r>
        <w:t>РАМКАХ</w:t>
      </w:r>
      <w:proofErr w:type="gramEnd"/>
      <w:r>
        <w:t xml:space="preserve"> ПРОГРАММЫ ПОДГОТОВКИ СПЕЦИАЛИСТОВ</w:t>
      </w:r>
    </w:p>
    <w:p w:rsidR="00344526" w:rsidRDefault="00F667EF">
      <w:pPr>
        <w:pStyle w:val="ConsPlusTitle0"/>
        <w:jc w:val="center"/>
      </w:pPr>
      <w:r>
        <w:t>СРЕДНЕГО ЗВЕНА ПО СПЕЦИАЛЬНОСТИ 08.02.01 СТРОИТЕЛЬСТВО</w:t>
      </w:r>
    </w:p>
    <w:p w:rsidR="00344526" w:rsidRDefault="00F667EF">
      <w:pPr>
        <w:pStyle w:val="ConsPlusTitle0"/>
        <w:jc w:val="center"/>
      </w:pPr>
      <w:r>
        <w:t>И ЭКСПЛУАТАЦИЯ ЗДАНИЙ И СООРУЖЕНИЙ</w:t>
      </w:r>
    </w:p>
    <w:p w:rsidR="00344526" w:rsidRDefault="0034452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344526">
        <w:tc>
          <w:tcPr>
            <w:tcW w:w="6123" w:type="dxa"/>
          </w:tcPr>
          <w:p w:rsidR="00344526" w:rsidRDefault="00F667EF">
            <w:pPr>
              <w:pStyle w:val="ConsPlusNormal0"/>
              <w:jc w:val="center"/>
            </w:pPr>
            <w:proofErr w:type="gramStart"/>
            <w:r>
              <w:t xml:space="preserve">Код по </w:t>
            </w:r>
            <w:hyperlink r:id="rId54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</w:t>
            </w:r>
            <w:r>
              <w:t>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</w:t>
            </w:r>
            <w:r>
              <w:t>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</w:t>
            </w:r>
            <w:r>
              <w:t>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46339)</w:t>
            </w:r>
            <w:proofErr w:type="gramEnd"/>
          </w:p>
        </w:tc>
        <w:tc>
          <w:tcPr>
            <w:tcW w:w="2948" w:type="dxa"/>
          </w:tcPr>
          <w:p w:rsidR="00344526" w:rsidRDefault="00F667EF">
            <w:pPr>
              <w:pStyle w:val="ConsPlusNormal0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hyperlink r:id="rId55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12680</w:t>
              </w:r>
            </w:hyperlink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Каменщик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hyperlink r:id="rId56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13450</w:t>
              </w:r>
            </w:hyperlink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Маляр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hyperlink r:id="rId57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15220</w:t>
              </w:r>
            </w:hyperlink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Облицовщик-плиточник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hyperlink r:id="rId58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16671</w:t>
              </w:r>
            </w:hyperlink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Плотник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hyperlink r:id="rId59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------------ Утратил ">
              <w:r>
                <w:rPr>
                  <w:color w:val="0000FF"/>
                </w:rPr>
                <w:t>19727</w:t>
              </w:r>
            </w:hyperlink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Штукатур</w:t>
            </w:r>
          </w:p>
        </w:tc>
      </w:tr>
      <w:tr w:rsidR="00344526">
        <w:tc>
          <w:tcPr>
            <w:tcW w:w="6123" w:type="dxa"/>
            <w:vAlign w:val="center"/>
          </w:tcPr>
          <w:p w:rsidR="00344526" w:rsidRDefault="0034452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344526" w:rsidRDefault="00F667EF">
            <w:pPr>
              <w:pStyle w:val="ConsPlusNormal0"/>
              <w:jc w:val="center"/>
            </w:pPr>
            <w:r>
              <w:t>Монтажник каркасно-обшивных конструкций</w:t>
            </w: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Normal0"/>
        <w:jc w:val="right"/>
        <w:outlineLvl w:val="1"/>
      </w:pPr>
      <w:r>
        <w:t>Приложение N 3</w:t>
      </w:r>
    </w:p>
    <w:p w:rsidR="00344526" w:rsidRDefault="00F667EF">
      <w:pPr>
        <w:pStyle w:val="ConsPlusNormal0"/>
        <w:jc w:val="right"/>
      </w:pPr>
      <w:r>
        <w:t>к федеральному государственному</w:t>
      </w:r>
    </w:p>
    <w:p w:rsidR="00344526" w:rsidRDefault="00F667EF">
      <w:pPr>
        <w:pStyle w:val="ConsPlusNormal0"/>
        <w:jc w:val="right"/>
      </w:pPr>
      <w:r>
        <w:t>образовательному стандарту среднего</w:t>
      </w:r>
    </w:p>
    <w:p w:rsidR="00344526" w:rsidRDefault="00F667EF">
      <w:pPr>
        <w:pStyle w:val="ConsPlusNormal0"/>
        <w:jc w:val="right"/>
      </w:pPr>
      <w:r>
        <w:t>профессионального образования</w:t>
      </w:r>
    </w:p>
    <w:p w:rsidR="00344526" w:rsidRDefault="00F667EF">
      <w:pPr>
        <w:pStyle w:val="ConsPlusNormal0"/>
        <w:jc w:val="right"/>
      </w:pPr>
      <w:r>
        <w:t>по специальности 08.02.01</w:t>
      </w:r>
    </w:p>
    <w:p w:rsidR="00344526" w:rsidRDefault="00F667EF">
      <w:pPr>
        <w:pStyle w:val="ConsPlusNormal0"/>
        <w:jc w:val="right"/>
      </w:pPr>
      <w:r>
        <w:t>Строительство и эксплуатация</w:t>
      </w:r>
    </w:p>
    <w:p w:rsidR="00344526" w:rsidRDefault="00F667EF">
      <w:pPr>
        <w:pStyle w:val="ConsPlusNormal0"/>
        <w:jc w:val="right"/>
      </w:pPr>
      <w:r>
        <w:t>зданий и сооружений</w:t>
      </w:r>
    </w:p>
    <w:p w:rsidR="00344526" w:rsidRDefault="00344526">
      <w:pPr>
        <w:pStyle w:val="ConsPlusNormal0"/>
        <w:ind w:firstLine="540"/>
        <w:jc w:val="both"/>
      </w:pPr>
    </w:p>
    <w:p w:rsidR="00344526" w:rsidRDefault="00F667EF">
      <w:pPr>
        <w:pStyle w:val="ConsPlusTitle0"/>
        <w:jc w:val="center"/>
      </w:pPr>
      <w:bookmarkStart w:id="9" w:name="P362"/>
      <w:bookmarkEnd w:id="9"/>
      <w:r>
        <w:t>МИНИМАЛЬНЫЕ ТРЕБОВАНИЯ</w:t>
      </w:r>
    </w:p>
    <w:p w:rsidR="00344526" w:rsidRDefault="00F667EF">
      <w:pPr>
        <w:pStyle w:val="ConsPlusTitle0"/>
        <w:jc w:val="center"/>
      </w:pPr>
      <w:r>
        <w:lastRenderedPageBreak/>
        <w:t>К РЕЗУЛЬТАТАМ ОСВОЕНИЯ ОСНОВНЫХ ВИДОВ ДЕЯТЕЛЬНОСТИ</w:t>
      </w:r>
    </w:p>
    <w:p w:rsidR="00344526" w:rsidRDefault="00F667EF">
      <w:pPr>
        <w:pStyle w:val="ConsPlusTitle0"/>
        <w:jc w:val="center"/>
      </w:pPr>
      <w:r>
        <w:t>ОБРАЗОВАТЕЛЬНОЙ ПРОГРАММЫ СРЕДНЕГО ПРОФЕССИОНАЛЬНОГО</w:t>
      </w:r>
    </w:p>
    <w:p w:rsidR="00344526" w:rsidRDefault="00F667EF">
      <w:pPr>
        <w:pStyle w:val="ConsPlusTitle0"/>
        <w:jc w:val="center"/>
      </w:pPr>
      <w:r>
        <w:t>ОБРАЗОВАНИЯ ПО СПЕЦИАЛЬ</w:t>
      </w:r>
      <w:r>
        <w:t>НОСТИ 08.02.01 СТРОИТЕЛЬСТВО</w:t>
      </w:r>
    </w:p>
    <w:p w:rsidR="00344526" w:rsidRDefault="00F667EF">
      <w:pPr>
        <w:pStyle w:val="ConsPlusTitle0"/>
        <w:jc w:val="center"/>
      </w:pPr>
      <w:r>
        <w:t>И ЭКСПЛУАТАЦИЯ ЗДАНИЙ И СООРУЖЕНИЙ</w:t>
      </w:r>
    </w:p>
    <w:p w:rsidR="00344526" w:rsidRDefault="0034452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0"/>
      </w:tblGrid>
      <w:tr w:rsidR="00344526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44526" w:rsidRDefault="00F667EF">
            <w:pPr>
              <w:pStyle w:val="ConsPlusNormal0"/>
              <w:jc w:val="center"/>
            </w:pPr>
            <w:r>
              <w:t>Основной вид деятельности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44526" w:rsidRDefault="00F667EF">
            <w:pPr>
              <w:pStyle w:val="ConsPlusNormal0"/>
              <w:jc w:val="center"/>
            </w:pPr>
            <w:r>
              <w:t>Требования к знаниям, умениям, практическому опыту</w:t>
            </w:r>
          </w:p>
        </w:tc>
      </w:tr>
      <w:tr w:rsidR="00344526"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</w:pPr>
            <w:r>
              <w:t>Участие в проектировании зданий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</w:pPr>
            <w:r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виды и свойства основных строительных материалов, изделий и конструкций, в том числе применяемых при электрозащите, тепло- и звукоизоляции, огнезащите, при создании решений для влажных и мокрых помещений, антивандальной защиты; конструктивные системы здани</w:t>
            </w:r>
            <w:r>
              <w:t>й, основные узлы сопряжений конструкций зданий; принципы проектирования схемы планировочной организации земельного участка;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международные стандарты по проектированию строительных конструкций, в том числе информационное моделирование зданий (BIM-технологии)</w:t>
            </w:r>
            <w:r>
              <w:t>, способы и методы планирования строительных работ (календарные планы, графики производства работ);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виды и характеристики строительных машин, энергетических установок, транспортных средств и другой техники;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нормативных правовых актов и нормативн</w:t>
            </w:r>
            <w:r>
              <w:t>ых технических документов к составу, содержанию и оформлению проектной документации;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в составе </w:t>
            </w:r>
            <w:proofErr w:type="gramStart"/>
            <w:r>
              <w:t>проекта организации строительства ведомости потребности</w:t>
            </w:r>
            <w:proofErr w:type="gramEnd"/>
            <w:r>
              <w:t xml:space="preserve"> в строительных конструкциях, изделиях, материалах и оборудовании, методы расчетов линейных и сетевых граф</w:t>
            </w:r>
            <w:r>
              <w:t>иков, проектирования строительных генеральных планов;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графики потребности в основных строительных машинах, транспортных средствах и в кадрах строителей по основным категориям особенности выполнения строительных чертежей;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графические обозначения материалов </w:t>
            </w:r>
            <w:r>
              <w:t>и элементов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нормативно-технической документации на оформление строительных чертежей;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требования к элементам конструкций здания, помещения и общего имущества многоквартирных жилых домов, обусловленных необходимостью их доступности и </w:t>
            </w:r>
            <w:r>
              <w:t>соответствия особым потребностям инвалидов.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читать проектно-технологическую документацию;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пользоваться компьютером с применением специализированного программного обеспечения; определять глубину заложения фундамента;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теплотехнический расчет ограждающих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подбирать строительные конструкции для разработки архитектурно-строительных чертежей;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расчеты нагрузок, действующих на конструкции;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строить расчетную схему конструкции по конструктивной схеме;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статический расчет;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проверять несущую способность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подбирать сечение элемента от приложенных нагрузок;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расчеты соединений элементов конструкции;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</w:t>
            </w:r>
            <w:r>
              <w:lastRenderedPageBreak/>
              <w:t>соответствии с производственными заданиями и календарными пл</w:t>
            </w:r>
            <w:r>
              <w:t>анами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графики эксплуатации (движения)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- методы расчетов линейных и сетевых графиков, проектирования строительных генеральных планов;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графики потребности в основных строите</w:t>
            </w:r>
            <w:r>
              <w:t>льных машинах, транспортных средствах и в кадрах строителей по основным категориям особенности выполнения строительных чертежей;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- графические обозначения материалов и элементов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- требования нормативно-технической документации на оформление ст</w:t>
            </w:r>
            <w:r>
              <w:t>роительных чертежей;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- требования к элементам конструкций здания, помещения и общего имущества многоквартирных жилых домов, обусловленных необходимостью их доступности и соответствия особым потребностям инвалидов.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читать проектно-технологическую документацию;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пользоваться компьютером с применением специализированного программного обеспечения; определять глубину заложения фундамента;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теплотехнический расчет ограждающих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подбирать строительные ко</w:t>
            </w:r>
            <w:r>
              <w:t>нструкции для разработки архитектурно-строительных чертежей;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расчеты нагрузок, действующих на конструкции;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строить расчетную схему конструкции по конструктивной схеме;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статический расчет;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проверять несущую способность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подби</w:t>
            </w:r>
            <w:r>
              <w:t>рать сечение элемента от приложенных нагрузок;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выполнять расчеты соединений элементов конструкции;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</w:t>
            </w:r>
            <w:r>
              <w:t>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графики эксплуатации (движения) строительной техники, машин и ме</w:t>
            </w:r>
            <w:r>
              <w:t>ханизмов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состав и расчет показателей использования трудовых и материально-технических ресурсов;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заполнять унифицированные формы плановой документации распределения ресурсов при производстве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перечень необходимого обеспечения работников бытовыми и санитарно-гигиеническими помещениями.</w:t>
            </w:r>
          </w:p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>подборе ст</w:t>
            </w:r>
            <w:r>
              <w:t>роительных конструкций и материалов;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>разработке узлов и деталей конструктивных элементов зданий;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>разработке архитектурно-строительных чертежей; выполнении расчетов по проектированию строительных конструкций, оснований;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и описании работ, специфи</w:t>
            </w:r>
            <w:r>
              <w:t>каций, таблиц и другой технической документации для разработки линейных и сетевых графиков производства работ;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>разработке и согласовании календарных планов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lastRenderedPageBreak/>
              <w:t>разработке карт технологическ</w:t>
            </w:r>
            <w:r>
              <w:t>их и трудовых процессов.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</w:pPr>
            <w:r>
              <w:lastRenderedPageBreak/>
              <w:t>Выполнение технологических процессов на объекте капитального строительства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нормативных технических документов, определяющих состав и порядок обустройства строительной площадки;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нормативных технических документов к производству строительно-монтажных, в том числе отделочных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технологии производства строительно-монтажных работ; в том числе отделочных работ, работ по тепло- и зву</w:t>
            </w:r>
            <w:r>
              <w:t>коизоляции, огнезащите и антивандальной защите;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технологии, виды и способы устройства систем электрохимической защиты;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технологии катодной защиты объектов;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содержание и основные этапы выполнения геодезических разбивочных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визуального и инструм</w:t>
            </w:r>
            <w:r>
              <w:t>ентального контроля качества и объемов (количества) поставляемых материально-технических ресурсов;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транспортировки, складирования и хранения различных видов материально-технических ресурсов;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нормативной технической и проектной документац</w:t>
            </w:r>
            <w:r>
              <w:t>ии к составу и качеству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определения видов, сложности и объемов строительных работ и производственных заданий;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требования нормативной технической и технологической документации к </w:t>
            </w:r>
            <w:r>
              <w:t>составу и содержанию операционного контроля строительных процессов и (или) производственных операций при производстве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законодательства Российской Федерации к порядку приема-передачи законченны</w:t>
            </w:r>
            <w:r>
              <w:t>х объектов капитального строительства и этапов комплексов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нормативных технических документов к порядку приемки скрытых работ и строительных конструкций, влияющих на безопасность объекта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и средства инстру</w:t>
            </w:r>
            <w:r>
              <w:t>ментального контроля качества результатов производства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технические условия и национальные стандарты на принимаемые работы;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особенности производства строительных работ на опасных, технически сложных и уникальных объектах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нормы по защите от коррозии опасных производственных объектов, а также межгосударственные и отраслевые стандарты;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и порядок</w:t>
            </w:r>
            <w:r>
              <w:t xml:space="preserve"> наладки и регулирования контрольно-измерительных инструментов, оборудования электрохимической защиты;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порядок оформления заявок на строительные материалы, изделия и конструкции, оборудование (инструменты, инвентарные приспособления), строительную технику </w:t>
            </w:r>
            <w:r>
              <w:t>(машины и механизмы);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схемы операционного контроля качества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рациональное применение строительных машин и средств малой механизации;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содержания и эксплуатации техники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современную м</w:t>
            </w:r>
            <w:r>
              <w:t>етодическую и сметно-нормативную базу ценообразования в строительстве;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lastRenderedPageBreak/>
              <w:t>правила ведения исполнительной и учетной документации при производстве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порядок составления внутренней отчетности по контролю качества строительно-монтажных, в том чи</w:t>
            </w:r>
            <w:r>
              <w:t>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методы и средства </w:t>
            </w:r>
            <w:proofErr w:type="gramStart"/>
            <w:r>
              <w:t>устранения дефектов результатов производства строительных работ</w:t>
            </w:r>
            <w:proofErr w:type="gramEnd"/>
            <w:r>
              <w:t>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профилактики дефектов систем защитных покрытий;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перспективные организационные, технологические и технические решения в области производства стро</w:t>
            </w:r>
            <w:r>
              <w:t>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основания и порядок принятия решений о консервации незавершенного объекта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состав работ по консервации незавершенного объекта капитального строительства и порядок их документального оформления.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читать проектно-технологическую документацию;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планировку и разметку участка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производство строительно-монтажных, в том числе отделочных работ в соответствии с т</w:t>
            </w:r>
            <w:r>
              <w:t>ребованиями нормативно-технической документации, требованиями договора, рабочими чертежами и проектом производства работ;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документальное сопровождение производства строительных работ (журналы производства работ, акты выполненных работ);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</w:t>
            </w:r>
            <w:r>
              <w:t>ествлять визуальный и инструментальный (геодезический) контроль положений элементов, конструкций, частей и элементов отделки объекта капитального строительства (строения, сооружения), инженерных сетей;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обеспечивать приемку и хранение материалов, изделий, к</w:t>
            </w:r>
            <w:r>
              <w:t>онструкций в соответствии с нормативно-технической документацией;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формировать и поддерживать систему учетно-отчетной документации по движению (приходу, расходу) материально-технических ресурсов на складе;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распределять машины и средства малой механизации по</w:t>
            </w:r>
            <w:r>
              <w:t xml:space="preserve"> типам, назначению, видам выполняемых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проводить обмерные работы;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объемы выполняемых строительно-монтажных, в том числе и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документальное оформление заявки, приемки, распределения, учета и хранения материально</w:t>
            </w:r>
            <w:r>
              <w:t>-технических ресурсов (заявки, ведомости расхода и списания материальных ценностей);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распознавать различные виды дефектов отделочных, изоляционных и защитных покрытий по результатам измерительного и инструментального контроля;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перечень работ по обеспечению безопасности участка производства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вести операционный контроль технологической последовательности производства строительно-монтажных, в том числе отделочных работ, устраняя нарушения технологии и </w:t>
            </w:r>
            <w:r>
              <w:t>обеспечивая качество строительных работ в соответствии с нормативно-технической документацией;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документальное сопровождение результатов операционного контроля качества работ (журнал операционного контроля качества работ, акты скрытых работ, ак</w:t>
            </w:r>
            <w:r>
              <w:t>ты промежуточной приемки ответственных конструкций);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 xml:space="preserve">калькулировать сметную, плановую, фактическую себестоимость </w:t>
            </w:r>
            <w:r>
              <w:lastRenderedPageBreak/>
              <w:t>строительных работ на основе утвержденной документации;</w:t>
            </w:r>
          </w:p>
          <w:p w:rsidR="00344526" w:rsidRDefault="00F667EF">
            <w:pPr>
              <w:pStyle w:val="ConsPlusNormal0"/>
              <w:ind w:firstLine="540"/>
              <w:jc w:val="both"/>
            </w:pPr>
            <w:r>
              <w:t xml:space="preserve">определять величину прямых и косвенных затрат в составе сметной, плановой, фактической </w:t>
            </w:r>
            <w:r>
              <w:t>себестоимости строительных работ на основе утвержденной документации;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оформлять периодическую отчетную документацию по контролю использования сметных лимитов.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подготовке строительной площадки, участков произво</w:t>
            </w:r>
            <w:proofErr w:type="gramStart"/>
            <w:r>
              <w:t>дств стр</w:t>
            </w:r>
            <w:proofErr w:type="gramEnd"/>
            <w:r>
              <w:t xml:space="preserve">оительных </w:t>
            </w:r>
            <w:r>
              <w:t>работ и рабочих мест в соответствии с требованиями технологического процесса, охраны труда, пожарной безопасности и охраны окружающей среды;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определении</w:t>
            </w:r>
            <w:proofErr w:type="gramEnd"/>
            <w:r>
              <w:t xml:space="preserve"> перечня работ по обеспечению безопасности строительной площадки;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организации и выполнении производства </w:t>
            </w:r>
            <w:r>
              <w:t>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определении</w:t>
            </w:r>
            <w:proofErr w:type="gramEnd"/>
            <w:r>
              <w:t xml:space="preserve"> потребности производства строительно-монтажных работ, в том числе отделочных работ, на объекте капитального строительства в материально-технических ресурсах;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оформлении</w:t>
            </w:r>
            <w:proofErr w:type="gramEnd"/>
            <w:r>
              <w:t xml:space="preserve"> заявки, приемке, распределении, учете и хранении материально-технических ре</w:t>
            </w:r>
            <w:r>
              <w:t>сурсов для производства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качества и объема количества материально-технических ресурсов для производства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разработке, планировании и контроле выполнения оперативных мер, направленных на исправление дефектов рез</w:t>
            </w:r>
            <w:r>
              <w:t>ультатов однотипных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калькуляций сметных затрат на используемые материально-технические ресурсы;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первичной учетной документации по выполненным строительно-монтажным, в том числе отделочным работам в подразделении </w:t>
            </w:r>
            <w:r>
              <w:t>строительной организации;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представлении</w:t>
            </w:r>
            <w:proofErr w:type="gramEnd"/>
            <w:r>
              <w:t xml:space="preserve"> для проверки и сопровождении при проверке и согласовании первичной учетной документации по выполненным строительно-монтажным, в том числе отделочным работам;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выполнения мероприятий по обеспечению соответстви</w:t>
            </w:r>
            <w:r>
              <w:t>я результатов строительных работ требованиям нормативных технических документов и условиям договора строительного подряда;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планировании и контроле выполнения мер, направленных на предупреждение и устранение </w:t>
            </w:r>
            <w:proofErr w:type="gramStart"/>
            <w:r>
              <w:t>причин возникновения отклонений результатов выпол</w:t>
            </w:r>
            <w:r>
              <w:t>ненных строительных работ</w:t>
            </w:r>
            <w:proofErr w:type="gramEnd"/>
            <w:r>
              <w:t xml:space="preserve"> от требований нормативной технической, технологической и проектной документации.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</w:pPr>
            <w:r>
              <w:t xml:space="preserve">Организация деятельности структурных подразделений при выполнении строительно-монтажных, в том числе отделочных работ, эксплуатации, ремонте и </w:t>
            </w:r>
            <w:r>
              <w:lastRenderedPageBreak/>
              <w:t>рекон</w:t>
            </w:r>
            <w:r>
              <w:t>струкции зданий и сооружений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lastRenderedPageBreak/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основы документоведения, современные стандартные требования к отчетности;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состав, требования к оформлению, отчетности, хранению проектно-сметной документации, правила передачи проектно-сметной документации; методы технико-экономического анализа производственно-хозяйственной деятельности при производстве строительно-монтажных, в </w:t>
            </w:r>
            <w:r>
              <w:t>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и средства организационной и технологической оптимизации производства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методы оперативного планирования производства однотипных </w:t>
            </w:r>
            <w:r>
              <w:lastRenderedPageBreak/>
              <w:t>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среднесрочного и оперативного планирования производства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инструменты управления ресурсами в строительстве, включая классификации и кодификации ресурсов, основные группы показателей для сбора статис</w:t>
            </w:r>
            <w:r>
              <w:t>тической и аналитической информации;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расчета показателей использования ресурсов в строительстве;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приемы и методы управления структурными подразделениями при выполнении производства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основания и мер</w:t>
            </w:r>
            <w:r>
              <w:t>ы ответственности за нарушение трудового законодательства;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требования трудового законодательства Российской Федерации, права и обязанности работников;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нормативные требования к количеству и профессиональной квалификации работников участка производс</w:t>
            </w:r>
            <w:r>
              <w:t>тва однотипных строительно-монтажных, в том числе отделочных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методы проведения </w:t>
            </w:r>
            <w:proofErr w:type="spellStart"/>
            <w:r>
              <w:t>нормоконтроля</w:t>
            </w:r>
            <w:proofErr w:type="spellEnd"/>
            <w:r>
              <w:t xml:space="preserve"> выполнения производственных заданий и отдельных работ; основные меры поощрения работников, виды дисциплинарных взысканий;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методы оценки эффективнос</w:t>
            </w:r>
            <w:r>
              <w:t>ти труда;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формы организации профессионального обучения на рабочем месте и в трудовом коллективе;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виды документов, подтверждающих профессиональную квалификацию и наличие допусков к отдельным видам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требования нормативных документов в области </w:t>
            </w:r>
            <w:r>
              <w:t>охраны труда, пожарной безопасности и охраны окружающей среды при производстве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санитарные правила и нормы, применяемые при производстве строительных работ;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вредные и (или) опасные производственные факторы, виды негативного воздействия на окружающую среду при проведении различных видов строительных работ и методы их минимизации и предотвращения;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к рабочим местам и порядок организации и пров</w:t>
            </w:r>
            <w:r>
              <w:t>едения специальной оценки условий труда;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ведения документации по контролю исполнения требований охраны труда, пожарной безопасности и охраны окружающей среды;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оказания первой помощи пострадавшим при несчастных случаях;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меры административной </w:t>
            </w:r>
            <w:r>
              <w:t>и уголовной ответственности, применяемые при нарушении требований охраны труда, пожарной безопасности и охране окружающей среды.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технико-экономический анализ производственно-хозяйственной деятельности при производстве строительно-монтаж</w:t>
            </w:r>
            <w:r>
              <w:t>ных, в том числе отделочных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подготавливать документы для оформления разрешений и допусков для производства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и планировать мероприятия по пов</w:t>
            </w:r>
            <w:r>
              <w:t>ышению эффективности производственно-хозяйственной деятельности;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составлять заявки на финансирование на основе проверенной и согласованной первичной учетной документации;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применять данные первичной учетной документации для расчета </w:t>
            </w:r>
            <w:r>
              <w:lastRenderedPageBreak/>
              <w:t>затрат по отдельным стать</w:t>
            </w:r>
            <w:r>
              <w:t>ям расходов;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и вести реестры договоров поставки материально-технических ресурсов и оказания услуг по их использованию;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осуществлять </w:t>
            </w:r>
            <w:proofErr w:type="spellStart"/>
            <w:r>
              <w:t>нормоконтроль</w:t>
            </w:r>
            <w:proofErr w:type="spellEnd"/>
            <w:r>
              <w:t xml:space="preserve"> выполнения производственных заданий и отдельных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вести табели учета рабочего времени, уста</w:t>
            </w:r>
            <w:r>
              <w:t>навливать соответствие фактически выполненных видов и комплексов работ работам, заявленным в договоре подряда и сметной документации;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применять группы плановых показателей для учета и контроля использования материально-технических и финансовых ресурсов;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об</w:t>
            </w:r>
            <w:r>
              <w:t>основывать претензии к подрядчику или поставщику в случае необходимости;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исполнительно-техническую документацию по выполненным этапам и комплексам строительных работ;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анализ профессиональной квалификации работников и определять недостающие компетенции;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</w:t>
            </w:r>
            <w:r>
              <w:t>ьных) обязанностей;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вносить предложения о мерах поощрения и взыскания работников;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оптимальную структуру распределения работников для выполнения календарных планов строительных работ и производственных заданий;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определять вредные и (или) опасные </w:t>
            </w:r>
            <w:r>
              <w:t>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перечень рабочих мест, подлежащих специальной оценке условий труда, опред</w:t>
            </w:r>
            <w:r>
              <w:t>елять перечень необходимых средств коллективной и индивидуальной защиты работников;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перечень работ по обеспечению безопасности строительной площадки;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оформлять документацию по исполнению правил по охране труда, требований пожарной безопасности и</w:t>
            </w:r>
            <w:r>
              <w:t xml:space="preserve"> охраны окружающей среды.</w:t>
            </w:r>
          </w:p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сборе</w:t>
            </w:r>
            <w:proofErr w:type="gramEnd"/>
            <w:r>
              <w:t>, обработке и накоплении научно-технической информации в области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оперативном </w:t>
            </w:r>
            <w:proofErr w:type="gramStart"/>
            <w:r>
              <w:t>планировании</w:t>
            </w:r>
            <w:proofErr w:type="gramEnd"/>
            <w:r>
              <w:t xml:space="preserve"> производства строительно-монтажных, в том числе отделочных работ, и производственных заданий </w:t>
            </w:r>
            <w:r>
              <w:t>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деятельности структурных подразделений;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согласовании</w:t>
            </w:r>
            <w:proofErr w:type="gramEnd"/>
            <w:r>
              <w:t xml:space="preserve"> календарных планов производства однотипных строительных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деятельности структурных подразделений;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соблюдения требований охраны труда, безопасности жизнедеятельности и защиты окружающей среды при выполнении строительных работ на объекте капитального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инструктажа работникам по правилам охраны труда и требованиям пожар</w:t>
            </w:r>
            <w:r>
              <w:t>ной безопасности;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планировании</w:t>
            </w:r>
            <w:proofErr w:type="gramEnd"/>
            <w:r>
              <w:t xml:space="preserve"> и контроле выполнения и документального оформления инструктажа работников в соответствии с требованиями охраны труда и пожарной безопасности;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подготовке участков производства работ и рабочих мест для проведения специальной оц</w:t>
            </w:r>
            <w:r>
              <w:t>енки условий труда;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соблюдения на объекте капитального строительства </w:t>
            </w:r>
            <w:r>
              <w:lastRenderedPageBreak/>
              <w:t>требований охраны труда, пожарной безопасности и охраны окружающей среды.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lastRenderedPageBreak/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визуальног</w:t>
            </w:r>
            <w:r>
              <w:t>о и инструментального обследования;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и методы оценки физического износа конструктивных элементов, элементов отделки внутренних и наружных поверхностей и систем инженерного оборудования жилых зданий;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основные методы усиления конструкций;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техн</w:t>
            </w:r>
            <w:r>
              <w:t>ики безопасности при проведении обследований технического состояния элементов зданий;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пособие по оценке физического износа жилых и общественных зданий;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положение по техническому обследованию жилых зданий;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правила и нормы технической эксплуатации жилищного </w:t>
            </w:r>
            <w:r>
              <w:t>фонда;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обязательные для соблюдения стандарты и нормативы предоставления жилищно-коммунальных услуг;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основной порядок производственно-хозяйственной деятельности при осуществлении технической эксплуатации;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организацию и планирование текущего ремонта общего имущества многоквартирного дома;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нормативы продолжительности текущего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перечень работ, относящихся к текущему ремонту;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периодичность работ текущего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оценку качества ремонтно-строительных ра</w:t>
            </w:r>
            <w:r>
              <w:t>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и технологию проведения ремонтных работ;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нормативные правовые акты, другие нормативные и методические документы, регламентирующие производственную деятельность в соответствии со спецификой выполняемых работ.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проверять техническое состоян</w:t>
            </w:r>
            <w:r>
              <w:t>ие конструктивных элементов, элементов отделки внутренних и наружных поверхностей и систем инженерного оборудования общего имущества жилого здания;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пользоваться современным диагностическим оборудованием для выявления скрытых дефектов;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оперативно реагироват</w:t>
            </w:r>
            <w:r>
              <w:t>ь на устранение аварийных ситуаций;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проводить постоянный анализ технического состояния инженерных элементов и систем инженерного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владеть методологией визуального осмотра конструктивных элементов и систем инженерного оборудования, выявления пр</w:t>
            </w:r>
            <w:r>
              <w:t>изнаков повреждений и их количественной оценки;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владеть методами инструментального обследования технического состояния жилых зданий;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появления, а также для уточнения объемов работ по текущему ремонту и общей оценки технического состояния здания;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</w:t>
            </w:r>
            <w:r>
              <w:t>рганизовывать внедрение передовых методов и приемов труда;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определять необходимые виды и объемы работ для восстановления эксплуатационных свойств элементов внешнего благоустройства;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подготавливать документы, относящиеся к организации проведения и приемки р</w:t>
            </w:r>
            <w:r>
              <w:t>абот по содержанию и благоустройству;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составлять дефектную ведомость на ремонт объекта по отдельным наименованиям работ на основе выявленных неисправностей элементов здания;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составлять планы-графики проведения различных видов работ </w:t>
            </w:r>
            <w:r>
              <w:lastRenderedPageBreak/>
              <w:t>текущего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</w:t>
            </w:r>
            <w:r>
              <w:t>зовывать взаимодействие между всеми субъектами капитального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проверять и оценивать проектно-сметную документацию на капитальный ремонт, порядок ее согласования;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составлять техническое задание для конкурсного отбора подрядчиков;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планировать все виды</w:t>
            </w:r>
            <w:r>
              <w:t xml:space="preserve"> капитального ремонта и другие ремонтно-реконструктивные мероприятия;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осуществлять контроль качества проведения строительных работ на всех этапах;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определять необходимые виды и объемы ремонтно-строительных работ для восстановления эксплуатационных свойств </w:t>
            </w:r>
            <w:r>
              <w:t>элементов объектов;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оценивать и анализировать результаты проведения текущего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подготавливать документы, относящиеся к организации проведения и приемки работ по ремонту.</w:t>
            </w:r>
          </w:p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технических осмотров общего имущества (конструкций и инженерного оборудования) и подготовки к сезонной эксплуатации;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работ по санитарному содержанию общего имущества и придомовой территории;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санитарного содержания общего имущ</w:t>
            </w:r>
            <w:r>
              <w:t>ества и придомовой территории;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разработке перечня (описи) работ по текущему ремонту;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оценке физического износа и контроле технического состояния конструктивных элементов и систем инженерного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проведении</w:t>
            </w:r>
            <w:proofErr w:type="gramEnd"/>
            <w:r>
              <w:t xml:space="preserve"> текущего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участии</w:t>
            </w:r>
            <w:proofErr w:type="gramEnd"/>
            <w:r>
              <w:t xml:space="preserve"> в проведении капитального ремонта;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качества ремонтных работ.</w:t>
            </w:r>
          </w:p>
        </w:tc>
      </w:tr>
      <w:tr w:rsidR="00344526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44526" w:rsidRDefault="00F667EF">
            <w:pPr>
              <w:pStyle w:val="ConsPlusNormal0"/>
            </w:pPr>
            <w:r>
              <w:lastRenderedPageBreak/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344526" w:rsidRDefault="00F667EF">
            <w:pPr>
              <w:pStyle w:val="ConsPlusNormal0"/>
              <w:jc w:val="both"/>
            </w:pPr>
            <w:r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наименования и основную номенклатуру строительных и вспомогательных материалов и оборудования, используемых в строительном производстве, с привязкой к поставщикам и (или) производителям;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определения потребности в строительных и вспомогательны</w:t>
            </w:r>
            <w:r>
              <w:t>х материалах и оборудовании, используемых в строительном производстве;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хранения исходной и текущей документации на поставку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способы обработки информации с использованием программного обеспечения и компьютерных средств;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работы с базой данных и массивами информации по строительным и вспомогательным материалам и оборудованию в привязке к поставщикам и (или) производителям.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классифицировать строительные и вспомогательные материалы и оборудование с привязкой к поставщикам и (или) производителям;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взаимодействовать с другими специалистами строительной организации по вопросам потребности строительного производства в строи</w:t>
            </w:r>
            <w:r>
              <w:t>тельных и вспомогательных материалах и оборудовании;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пользоваться нормативной информацией о лимитах расходования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обобщать информацию и рассчитывать показатели потребности в строительных и вспомогате</w:t>
            </w:r>
            <w:r>
              <w:t>льных материалах и оборудовании;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систематизировать и обобщать информацию о заключенных договорах на поставку строительных и вспомогательных материалов и </w:t>
            </w:r>
            <w:r>
              <w:lastRenderedPageBreak/>
              <w:t>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систематизировать данные о поставщиках и производителях строительных и вспомогательных ма</w:t>
            </w:r>
            <w:r>
              <w:t>териалов и оборудования по номенклатуре, техническим и ценовым характеристикам.</w:t>
            </w:r>
          </w:p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получении</w:t>
            </w:r>
            <w:proofErr w:type="gramEnd"/>
            <w:r>
              <w:t>, обобщении и приведении к единому формату и размерности исходной информации о строительных и вспомогательных материалах и оборудовании;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сос</w:t>
            </w:r>
            <w:r>
              <w:t>тавлении</w:t>
            </w:r>
            <w:proofErr w:type="gramEnd"/>
            <w:r>
              <w:t xml:space="preserve"> спецификаций и таблиц, отражающих информацию о потребности в строительных и вспомогательных материалах и оборудовании;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передаче сводных спецификаций и таблиц специалисту более высокого квалифицированного уровня для их анализа, проверки и внесения </w:t>
            </w:r>
            <w:r>
              <w:t>необходимых изменений и дополнений;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формировании</w:t>
            </w:r>
            <w:proofErr w:type="gramEnd"/>
            <w:r>
              <w:t xml:space="preserve"> и хранении базы данных о строительных и вспомогательных материалах и оборудовании в привязке к поставщикам и/или производителям;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сборе</w:t>
            </w:r>
            <w:proofErr w:type="gramEnd"/>
            <w:r>
              <w:t xml:space="preserve"> информации о номенклатуре, ценовых и натуральных показателях потребности</w:t>
            </w:r>
            <w:r>
              <w:t xml:space="preserve"> в строительных и вспомогательных материалах и оборудовании по объектам строительства;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сборе</w:t>
            </w:r>
            <w:proofErr w:type="gramEnd"/>
            <w:r>
              <w:t xml:space="preserve"> информации о поставщиках, производителях и ценах по номенклатуре и технических характеристиках строительных и вспомогательных материалов и оборудовании;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формирован</w:t>
            </w:r>
            <w:r>
              <w:t>ии</w:t>
            </w:r>
            <w:proofErr w:type="gramEnd"/>
            <w:r>
              <w:t xml:space="preserve"> и хранении бумажного и электронного вариантов архива заключенных договоров на поставку строительных и вспомогательных материалов и оборудования.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lastRenderedPageBreak/>
              <w:t>Организация работы складского хозяйства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344526" w:rsidRDefault="00F667EF">
            <w:pPr>
              <w:pStyle w:val="ConsPlusNormal0"/>
              <w:jc w:val="both"/>
            </w:pPr>
            <w:r>
              <w:t>знать: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номенклатуру и основные характеристики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порядок учета, приемки, хранения, выдачи и списания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стандарты и технические условия на хранение строи</w:t>
            </w:r>
            <w:r>
              <w:t>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складского учета и составления материальных отчетов движения грузов, а также первичных документов;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проведения инвентаризации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</w:t>
            </w:r>
            <w:r>
              <w:t>ования к нормируемым запасам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правила поддержания температурно-влажностного режима и других технических условий хранения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требования к оснащен</w:t>
            </w:r>
            <w:r>
              <w:t>ию складских помещений погрузо-разгрузочными машинами и механизмами и правила размещения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нормы, правила и инструкции по охране труда при работе на территории склада и использовании погрузо-разгрузоч</w:t>
            </w:r>
            <w:r>
              <w:t>ных машин и механизмов;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порядок действий при возникновении возгорания, заливов и других чрезвычайных ситуаций;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методы обработки информации с использованием программного обеспечения и компьютерных средств.</w:t>
            </w:r>
          </w:p>
          <w:p w:rsidR="00344526" w:rsidRDefault="00F667EF">
            <w:pPr>
              <w:pStyle w:val="ConsPlusNormal0"/>
              <w:jc w:val="both"/>
            </w:pPr>
            <w:r>
              <w:t>уметь: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размещать на складской территории материальн</w:t>
            </w:r>
            <w:r>
              <w:t xml:space="preserve">о-технические ресурсы с учетом рационального использования складских площадей, облегчения </w:t>
            </w:r>
            <w:r>
              <w:lastRenderedPageBreak/>
              <w:t>поиска складируемой продукции и доступа к ней для погрузки и вывоза с территории склада;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классифицировать первичные документы по поступающим на склад материально-техн</w:t>
            </w:r>
            <w:r>
              <w:t>ическим ресурсам;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формировать и поддерживать систему учетно-отчетной документации по движению (приходу, расходу) материально-технических ресурсов на складе;</w:t>
            </w:r>
          </w:p>
        </w:tc>
      </w:tr>
      <w:tr w:rsidR="00344526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344526" w:rsidRDefault="00344526">
            <w:pPr>
              <w:pStyle w:val="ConsPlusNormal0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344526" w:rsidRDefault="00F667EF">
            <w:pPr>
              <w:pStyle w:val="ConsPlusNormal0"/>
              <w:ind w:firstLine="283"/>
              <w:jc w:val="both"/>
            </w:pPr>
            <w:r>
              <w:t>работать с компьютером в качестве пользователя с применением специализированного программного обеспечения;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выявлять на основе данных складского учета отклонения фактического остатка хранящихся грузов от установленной нормы запаса, а также остатки, находящи</w:t>
            </w:r>
            <w:r>
              <w:t>еся без движения;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применять правила инвентаризации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 xml:space="preserve">пользоваться приборами контроля температурно-влажностного режима и других технических условий хранения строительных и вспомогательных материалов и </w:t>
            </w:r>
            <w:r>
              <w:t>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организовывать деятельность рабочих склада и водителей погрузо-разгрузочных машин и механизмов на складе с соблюдением норм, правил и инструкций по охране труда и пожарной безопасности;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разрабатывать и реализовывать мероприятия по восстановле</w:t>
            </w:r>
            <w:r>
              <w:t>нию режима хранения строительных и вспомогательных материалов и оборудования на складе; пользоваться системой видеонаблюдения за территорией складов.</w:t>
            </w:r>
          </w:p>
          <w:p w:rsidR="00344526" w:rsidRDefault="00F667EF">
            <w:pPr>
              <w:pStyle w:val="ConsPlusNormal0"/>
              <w:jc w:val="both"/>
            </w:pPr>
            <w:r>
              <w:t xml:space="preserve">иметь практический опыт </w:t>
            </w:r>
            <w:proofErr w:type="gramStart"/>
            <w:r>
              <w:t>в</w:t>
            </w:r>
            <w:proofErr w:type="gramEnd"/>
            <w:r>
              <w:t>: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готовности необходимой техники и территории склада для разгрузки, а также мест для складирования и хранения в соответствии с установленными правилами размещения грузов;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организации приемки строительных и вспомогательных материалов и оборудовани</w:t>
            </w:r>
            <w:r>
              <w:t>я: разгрузка и доставка грузов на места хранения с учетом рационального использования складских площадей, облегчения доступа к складируемой продукции, ее поиска, погрузки и вывоза с территории склада;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составлении</w:t>
            </w:r>
            <w:proofErr w:type="gramEnd"/>
            <w:r>
              <w:t xml:space="preserve"> картотеки складского учета, внесении в нее </w:t>
            </w:r>
            <w:r>
              <w:t>записи на основании оформленных в установленном порядке и исполненных первичных документов;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ведении учета остатков хранящихся на складе строительных и вспомогательных материалов и оборудования, сопоставлении количества, указанного в первичных документах, с</w:t>
            </w:r>
            <w:r>
              <w:t xml:space="preserve"> установленным лимитом расхода, получении документов на выдачу строительных и вспомогательных материалов и оборудования;</w:t>
            </w:r>
            <w:proofErr w:type="gramEnd"/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выдаче строительных и вспомогательных материалов и оборудования, организации отгрузки и внесении соответствующих записей в систему учет</w:t>
            </w:r>
            <w:r>
              <w:t>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оформлении</w:t>
            </w:r>
            <w:proofErr w:type="gramEnd"/>
            <w:r>
              <w:t xml:space="preserve"> и представлении в бухгалтерию строительной организации материальных отчетов, отражающих движение (приход, расход)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организации проверки фактического наличия строительных и вспомогательных материалов и оборудования, а также списании пришедших в негодность хранящихся на складе ресурсов;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подготовке информации об отклонениях фактического остатка хранящихся грузов от устано</w:t>
            </w:r>
            <w:r>
              <w:t>вленной нормы запаса, а также об остатках, находящихся без движения, для принятия решения об их ликвидации;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инструктировании</w:t>
            </w:r>
            <w:proofErr w:type="gramEnd"/>
            <w:r>
              <w:t xml:space="preserve"> работников склада по охране труда, внесении в специальный журнал записи о проведении инструктажа;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lastRenderedPageBreak/>
              <w:t xml:space="preserve">ознакомлении работников </w:t>
            </w:r>
            <w:proofErr w:type="gramStart"/>
            <w:r>
              <w:t>склада</w:t>
            </w:r>
            <w:proofErr w:type="gramEnd"/>
            <w:r>
              <w:t xml:space="preserve"> с </w:t>
            </w:r>
            <w:r>
              <w:t>правилами обеспечения сохранности хранящихся на складе строительных и вспомогательных материалов и оборудования;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соблюдения температурно-влажностного режима и других технических условий хранения строительных и вспомогательных материалов и обору</w:t>
            </w:r>
            <w:r>
              <w:t>дования;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контроле</w:t>
            </w:r>
            <w:proofErr w:type="gramEnd"/>
            <w:r>
              <w:t xml:space="preserve"> выполнения погрузочно-разгрузочных работ при приеме и отпуске материальных ценностей с целью обеспечения их сохранности;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r>
              <w:t>организации системы видеонаблюдения и контроля охраны территории склада;</w:t>
            </w:r>
          </w:p>
          <w:p w:rsidR="00344526" w:rsidRDefault="00F667EF">
            <w:pPr>
              <w:pStyle w:val="ConsPlusNormal0"/>
              <w:ind w:firstLine="283"/>
              <w:jc w:val="both"/>
            </w:pPr>
            <w:proofErr w:type="gramStart"/>
            <w:r>
              <w:t>обеспечении</w:t>
            </w:r>
            <w:proofErr w:type="gramEnd"/>
            <w:r>
              <w:t xml:space="preserve"> содержания в исправности подъезд</w:t>
            </w:r>
            <w:r>
              <w:t>ных путей.</w:t>
            </w:r>
          </w:p>
        </w:tc>
      </w:tr>
    </w:tbl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ind w:firstLine="540"/>
        <w:jc w:val="both"/>
      </w:pPr>
    </w:p>
    <w:p w:rsidR="00344526" w:rsidRDefault="003445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4526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EF" w:rsidRDefault="00F667EF">
      <w:r>
        <w:separator/>
      </w:r>
    </w:p>
  </w:endnote>
  <w:endnote w:type="continuationSeparator" w:id="0">
    <w:p w:rsidR="00F667EF" w:rsidRDefault="00F6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26" w:rsidRDefault="003445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45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4526" w:rsidRDefault="00F66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4526" w:rsidRDefault="00F66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4526" w:rsidRDefault="00F66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3AE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3AE9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344526" w:rsidRDefault="00F667E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26" w:rsidRDefault="003445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45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4526" w:rsidRDefault="00F667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4526" w:rsidRDefault="00F667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4526" w:rsidRDefault="00F667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33AE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33AE9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344526" w:rsidRDefault="00F667E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EF" w:rsidRDefault="00F667EF">
      <w:r>
        <w:separator/>
      </w:r>
    </w:p>
  </w:footnote>
  <w:footnote w:type="continuationSeparator" w:id="0">
    <w:p w:rsidR="00F667EF" w:rsidRDefault="00F6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45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4526" w:rsidRDefault="00F66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10.01.2018 N 2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образоват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44526" w:rsidRDefault="00F66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344526" w:rsidRDefault="003445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4526" w:rsidRDefault="0034452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45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4526" w:rsidRDefault="00F667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10.01.2018 N 2</w:t>
          </w:r>
          <w:r>
            <w:rPr>
              <w:rFonts w:ascii="Tahoma" w:hAnsi="Tahoma" w:cs="Tahoma"/>
              <w:sz w:val="16"/>
              <w:szCs w:val="16"/>
            </w:rPr>
            <w:br/>
            <w:t>(ред. от 27.03.2025)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</w:t>
          </w:r>
          <w:r>
            <w:rPr>
              <w:rFonts w:ascii="Tahoma" w:hAnsi="Tahoma" w:cs="Tahoma"/>
              <w:sz w:val="16"/>
              <w:szCs w:val="16"/>
            </w:rPr>
            <w:t>ват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44526" w:rsidRDefault="00F667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344526" w:rsidRDefault="003445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4526" w:rsidRDefault="0034452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526"/>
    <w:rsid w:val="00344526"/>
    <w:rsid w:val="00C33AE9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08012" TargetMode="External"/><Relationship Id="rId18" Type="http://schemas.openxmlformats.org/officeDocument/2006/relationships/hyperlink" Target="https://login.consultant.ru/link/?req=doc&amp;base=LAW&amp;n=428629&amp;dst=105222" TargetMode="External"/><Relationship Id="rId26" Type="http://schemas.openxmlformats.org/officeDocument/2006/relationships/hyperlink" Target="https://login.consultant.ru/link/?req=doc&amp;base=LAW&amp;n=377712&amp;dst=100963" TargetMode="External"/><Relationship Id="rId39" Type="http://schemas.openxmlformats.org/officeDocument/2006/relationships/hyperlink" Target="https://login.consultant.ru/link/?req=doc&amp;base=LAW&amp;n=483090&amp;dst=108038" TargetMode="External"/><Relationship Id="rId21" Type="http://schemas.openxmlformats.org/officeDocument/2006/relationships/hyperlink" Target="https://login.consultant.ru/link/?req=doc&amp;base=LAW&amp;n=501142&amp;dst=4" TargetMode="External"/><Relationship Id="rId34" Type="http://schemas.openxmlformats.org/officeDocument/2006/relationships/hyperlink" Target="https://login.consultant.ru/link/?req=doc&amp;base=LAW&amp;n=483090&amp;dst=108022" TargetMode="External"/><Relationship Id="rId42" Type="http://schemas.openxmlformats.org/officeDocument/2006/relationships/hyperlink" Target="https://login.consultant.ru/link/?req=doc&amp;base=LAW&amp;n=483090&amp;dst=108042" TargetMode="External"/><Relationship Id="rId47" Type="http://schemas.openxmlformats.org/officeDocument/2006/relationships/hyperlink" Target="https://login.consultant.ru/link/?req=doc&amp;base=LAW&amp;n=483090&amp;dst=108044" TargetMode="External"/><Relationship Id="rId50" Type="http://schemas.openxmlformats.org/officeDocument/2006/relationships/hyperlink" Target="https://login.consultant.ru/link/?req=doc&amp;base=LAW&amp;n=122537&amp;dst=100009" TargetMode="External"/><Relationship Id="rId55" Type="http://schemas.openxmlformats.org/officeDocument/2006/relationships/hyperlink" Target="https://login.consultant.ru/link/?req=doc&amp;base=LAW&amp;n=389823&amp;dst=101726" TargetMode="External"/><Relationship Id="rId63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428629&amp;dst=1052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80" TargetMode="External"/><Relationship Id="rId20" Type="http://schemas.openxmlformats.org/officeDocument/2006/relationships/hyperlink" Target="http://www.pravo.gov.ru" TargetMode="External"/><Relationship Id="rId29" Type="http://schemas.openxmlformats.org/officeDocument/2006/relationships/hyperlink" Target="https://login.consultant.ru/link/?req=doc&amp;base=LAW&amp;n=528383&amp;dst=446" TargetMode="External"/><Relationship Id="rId41" Type="http://schemas.openxmlformats.org/officeDocument/2006/relationships/hyperlink" Target="https://login.consultant.ru/link/?req=doc&amp;base=LAW&amp;n=483090&amp;dst=108039" TargetMode="External"/><Relationship Id="rId54" Type="http://schemas.openxmlformats.org/officeDocument/2006/relationships/hyperlink" Target="https://login.consultant.ru/link/?req=doc&amp;base=LAW&amp;n=389823&amp;dst=100012" TargetMode="External"/><Relationship Id="rId6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68840&amp;dst=100012" TargetMode="External"/><Relationship Id="rId24" Type="http://schemas.openxmlformats.org/officeDocument/2006/relationships/hyperlink" Target="https://login.consultant.ru/link/?req=doc&amp;base=LAW&amp;n=501142&amp;dst=4" TargetMode="External"/><Relationship Id="rId32" Type="http://schemas.openxmlformats.org/officeDocument/2006/relationships/hyperlink" Target="https://login.consultant.ru/link/?req=doc&amp;base=LAW&amp;n=411930&amp;dst=100030" TargetMode="External"/><Relationship Id="rId37" Type="http://schemas.openxmlformats.org/officeDocument/2006/relationships/hyperlink" Target="https://login.consultant.ru/link/?req=doc&amp;base=LAW&amp;n=428629&amp;dst=105231" TargetMode="External"/><Relationship Id="rId40" Type="http://schemas.openxmlformats.org/officeDocument/2006/relationships/hyperlink" Target="https://login.consultant.ru/link/?req=doc&amp;base=LAW&amp;n=428629&amp;dst=105233" TargetMode="External"/><Relationship Id="rId45" Type="http://schemas.openxmlformats.org/officeDocument/2006/relationships/hyperlink" Target="https://login.consultant.ru/link/?req=doc&amp;base=LAW&amp;n=428629&amp;dst=105244" TargetMode="External"/><Relationship Id="rId53" Type="http://schemas.openxmlformats.org/officeDocument/2006/relationships/hyperlink" Target="https://login.consultant.ru/link/?req=doc&amp;base=LAW&amp;n=198015&amp;dst=100009" TargetMode="External"/><Relationship Id="rId58" Type="http://schemas.openxmlformats.org/officeDocument/2006/relationships/hyperlink" Target="https://login.consultant.ru/link/?req=doc&amp;base=LAW&amp;n=389823&amp;dst=1021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90&amp;dst=108013" TargetMode="External"/><Relationship Id="rId23" Type="http://schemas.openxmlformats.org/officeDocument/2006/relationships/hyperlink" Target="https://login.consultant.ru/link/?req=doc&amp;base=LAW&amp;n=504361&amp;dst=100339" TargetMode="External"/><Relationship Id="rId28" Type="http://schemas.openxmlformats.org/officeDocument/2006/relationships/hyperlink" Target="https://login.consultant.ru/link/?req=doc&amp;base=LAW&amp;n=483090&amp;dst=108019" TargetMode="External"/><Relationship Id="rId36" Type="http://schemas.openxmlformats.org/officeDocument/2006/relationships/hyperlink" Target="https://login.consultant.ru/link/?req=doc&amp;base=LAW&amp;n=483090&amp;dst=108035" TargetMode="External"/><Relationship Id="rId49" Type="http://schemas.openxmlformats.org/officeDocument/2006/relationships/hyperlink" Target="https://login.consultant.ru/link/?req=doc&amp;base=LAW&amp;n=279580&amp;dst=100010" TargetMode="External"/><Relationship Id="rId57" Type="http://schemas.openxmlformats.org/officeDocument/2006/relationships/hyperlink" Target="https://login.consultant.ru/link/?req=doc&amp;base=LAW&amp;n=389823&amp;dst=102158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87618&amp;dst=100042" TargetMode="External"/><Relationship Id="rId19" Type="http://schemas.openxmlformats.org/officeDocument/2006/relationships/hyperlink" Target="https://login.consultant.ru/link/?req=doc&amp;base=LAW&amp;n=528383&amp;dst=100249" TargetMode="External"/><Relationship Id="rId31" Type="http://schemas.openxmlformats.org/officeDocument/2006/relationships/hyperlink" Target="https://login.consultant.ru/link/?req=doc&amp;base=LAW&amp;n=483090&amp;dst=108020" TargetMode="External"/><Relationship Id="rId44" Type="http://schemas.openxmlformats.org/officeDocument/2006/relationships/hyperlink" Target="https://login.consultant.ru/link/?req=doc&amp;base=LAW&amp;n=528383" TargetMode="External"/><Relationship Id="rId52" Type="http://schemas.openxmlformats.org/officeDocument/2006/relationships/hyperlink" Target="https://login.consultant.ru/link/?req=doc&amp;base=LAW&amp;n=174595&amp;dst=100009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361&amp;dst=100339" TargetMode="External"/><Relationship Id="rId14" Type="http://schemas.openxmlformats.org/officeDocument/2006/relationships/hyperlink" Target="https://login.consultant.ru/link/?req=doc&amp;base=LAW&amp;n=504361&amp;dst=100339" TargetMode="External"/><Relationship Id="rId22" Type="http://schemas.openxmlformats.org/officeDocument/2006/relationships/hyperlink" Target="https://login.consultant.ru/link/?req=doc&amp;base=LAW&amp;n=483090&amp;dst=108015" TargetMode="External"/><Relationship Id="rId27" Type="http://schemas.openxmlformats.org/officeDocument/2006/relationships/hyperlink" Target="https://login.consultant.ru/link/?req=doc&amp;base=LAW&amp;n=428629&amp;dst=105224" TargetMode="External"/><Relationship Id="rId30" Type="http://schemas.openxmlformats.org/officeDocument/2006/relationships/hyperlink" Target="https://login.consultant.ru/link/?req=doc&amp;base=LAW&amp;n=428629&amp;dst=105227" TargetMode="External"/><Relationship Id="rId35" Type="http://schemas.openxmlformats.org/officeDocument/2006/relationships/hyperlink" Target="https://login.consultant.ru/link/?req=doc&amp;base=LAW&amp;n=483090&amp;dst=108023" TargetMode="External"/><Relationship Id="rId43" Type="http://schemas.openxmlformats.org/officeDocument/2006/relationships/hyperlink" Target="https://login.consultant.ru/link/?req=doc&amp;base=LAW&amp;n=483090&amp;dst=108043" TargetMode="External"/><Relationship Id="rId48" Type="http://schemas.openxmlformats.org/officeDocument/2006/relationships/hyperlink" Target="https://login.consultant.ru/link/?req=doc&amp;base=LAW&amp;n=211563&amp;dst=100009" TargetMode="External"/><Relationship Id="rId56" Type="http://schemas.openxmlformats.org/officeDocument/2006/relationships/hyperlink" Target="https://login.consultant.ru/link/?req=doc&amp;base=LAW&amp;n=389823&amp;dst=10032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83090&amp;dst=108012" TargetMode="External"/><Relationship Id="rId51" Type="http://schemas.openxmlformats.org/officeDocument/2006/relationships/hyperlink" Target="https://login.consultant.ru/link/?req=doc&amp;base=LAW&amp;n=174597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28629&amp;dst=105221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83090&amp;dst=108017" TargetMode="External"/><Relationship Id="rId33" Type="http://schemas.openxmlformats.org/officeDocument/2006/relationships/hyperlink" Target="https://login.consultant.ru/link/?req=doc&amp;base=LAW&amp;n=428629&amp;dst=105229" TargetMode="External"/><Relationship Id="rId38" Type="http://schemas.openxmlformats.org/officeDocument/2006/relationships/hyperlink" Target="https://login.consultant.ru/link/?req=doc&amp;base=LAW&amp;n=483090&amp;dst=108037" TargetMode="External"/><Relationship Id="rId46" Type="http://schemas.openxmlformats.org/officeDocument/2006/relationships/hyperlink" Target="https://login.consultant.ru/link/?req=doc&amp;base=LAW&amp;n=495710" TargetMode="External"/><Relationship Id="rId59" Type="http://schemas.openxmlformats.org/officeDocument/2006/relationships/hyperlink" Target="https://login.consultant.ru/link/?req=doc&amp;base=LAW&amp;n=389823&amp;dst=10225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13537</Words>
  <Characters>77167</Characters>
  <Application>Microsoft Office Word</Application>
  <DocSecurity>0</DocSecurity>
  <Lines>643</Lines>
  <Paragraphs>181</Paragraphs>
  <ScaleCrop>false</ScaleCrop>
  <Company>КонсультантПлюс Версия 4026.00.01</Company>
  <LinksUpToDate>false</LinksUpToDate>
  <CharactersWithSpaces>90523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10.01.2018 N 2
(ред. от 27.03.2025)
"Об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сооружений"
(Зарегистрировано в Минюсте России 26.01.2018 N 49797)</dc:title>
  <cp:lastModifiedBy>Дарья С. Черданцева</cp:lastModifiedBy>
  <cp:revision>2</cp:revision>
  <dcterms:created xsi:type="dcterms:W3CDTF">2026-03-20T03:52:00Z</dcterms:created>
  <dcterms:modified xsi:type="dcterms:W3CDTF">2026-03-20T07:04:00Z</dcterms:modified>
</cp:coreProperties>
</file>